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DCB" w:rsidRPr="00A03DE6" w:rsidRDefault="00F96DCB" w:rsidP="00F96DC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A03DE6">
        <w:rPr>
          <w:b/>
          <w:bCs/>
          <w:sz w:val="28"/>
          <w:szCs w:val="28"/>
          <w:lang w:val="uk-UA"/>
        </w:rPr>
        <w:t>ВСП «Харківський торговельно-економічний фаховий коледж</w:t>
      </w:r>
    </w:p>
    <w:p w:rsidR="00F96DCB" w:rsidRPr="00A03DE6" w:rsidRDefault="00F96DCB" w:rsidP="00F96DC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A03DE6">
        <w:rPr>
          <w:b/>
          <w:bCs/>
          <w:sz w:val="28"/>
          <w:szCs w:val="28"/>
          <w:lang w:val="uk-UA"/>
        </w:rPr>
        <w:t>Державного торговельно-економічного університету»</w:t>
      </w:r>
    </w:p>
    <w:p w:rsidR="00F96DCB" w:rsidRPr="00A03DE6" w:rsidRDefault="00F96DCB" w:rsidP="00F96DC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</w:p>
    <w:p w:rsidR="00F96DCB" w:rsidRPr="00A03DE6" w:rsidRDefault="00F96DCB" w:rsidP="00F96DC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</w:p>
    <w:p w:rsidR="009A7DE3" w:rsidRPr="00A03DE6" w:rsidRDefault="00B75403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  <w:r w:rsidRPr="00A03DE6">
        <w:rPr>
          <w:b/>
          <w:bCs/>
          <w:sz w:val="28"/>
          <w:szCs w:val="28"/>
          <w:lang w:val="uk-UA"/>
        </w:rPr>
        <w:t>Циклова комісія економіки, управління та адміністрування</w:t>
      </w:r>
    </w:p>
    <w:p w:rsidR="009A7DE3" w:rsidRPr="00A03DE6" w:rsidRDefault="009A7DE3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F96DCB" w:rsidRPr="00A03DE6" w:rsidRDefault="00F96DCB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B75403" w:rsidRPr="00A03DE6" w:rsidRDefault="00B75403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6913E2" w:rsidRPr="00A03DE6" w:rsidRDefault="004F4AF9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  <w:r w:rsidRPr="004F4AF9">
        <w:rPr>
          <w:sz w:val="22"/>
          <w:szCs w:val="28"/>
          <w:lang w:val="uk-UA"/>
        </w:rPr>
        <w:t>Лапєєв Сергій Петрович</w:t>
      </w:r>
    </w:p>
    <w:p w:rsidR="002F18CF" w:rsidRPr="00A03DE6" w:rsidRDefault="002F18CF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B75403" w:rsidRPr="00A03DE6" w:rsidRDefault="00B75403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jc w:val="center"/>
        <w:rPr>
          <w:b/>
          <w:caps/>
          <w:lang w:val="uk-UA"/>
        </w:rPr>
      </w:pPr>
      <w:r w:rsidRPr="00A03DE6">
        <w:rPr>
          <w:b/>
          <w:caps/>
          <w:lang w:val="uk-UA"/>
        </w:rPr>
        <w:t>КУрсова робота</w:t>
      </w:r>
    </w:p>
    <w:p w:rsidR="009A7DE3" w:rsidRPr="00A03DE6" w:rsidRDefault="009A7DE3" w:rsidP="009A7DE3">
      <w:pPr>
        <w:widowControl w:val="0"/>
        <w:autoSpaceDE w:val="0"/>
        <w:autoSpaceDN w:val="0"/>
        <w:jc w:val="center"/>
        <w:rPr>
          <w:b/>
          <w:caps/>
          <w:lang w:val="uk-UA"/>
        </w:rPr>
      </w:pPr>
    </w:p>
    <w:p w:rsidR="00C43890" w:rsidRPr="00A03DE6" w:rsidRDefault="00784909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  <w:r w:rsidRPr="00784909">
        <w:rPr>
          <w:b/>
          <w:caps/>
          <w:lang w:val="uk-UA"/>
        </w:rPr>
        <w:t xml:space="preserve">Проєкт впровадження нових видів електроенергії </w:t>
      </w:r>
      <w:r w:rsidR="002F18CF" w:rsidRPr="00A03DE6">
        <w:rPr>
          <w:b/>
          <w:caps/>
          <w:lang w:val="uk-UA"/>
        </w:rPr>
        <w:t xml:space="preserve">для </w:t>
      </w:r>
      <w:r w:rsidR="0047306B" w:rsidRPr="00A03DE6">
        <w:rPr>
          <w:b/>
          <w:caps/>
          <w:lang w:val="uk-UA"/>
        </w:rPr>
        <w:t>підприємства</w:t>
      </w:r>
    </w:p>
    <w:p w:rsidR="00F96DCB" w:rsidRPr="00A03DE6" w:rsidRDefault="00F96DCB" w:rsidP="00F96DCB">
      <w:pPr>
        <w:ind w:firstLine="709"/>
        <w:jc w:val="both"/>
        <w:rPr>
          <w:rFonts w:eastAsia="Calibri"/>
          <w:sz w:val="28"/>
          <w:szCs w:val="20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4"/>
        <w:gridCol w:w="433"/>
        <w:gridCol w:w="6834"/>
      </w:tblGrid>
      <w:tr w:rsidR="00F96DCB" w:rsidRPr="00A03DE6" w:rsidTr="008858A4">
        <w:tc>
          <w:tcPr>
            <w:tcW w:w="1338" w:type="pct"/>
          </w:tcPr>
          <w:p w:rsidR="00F96DCB" w:rsidRPr="00A03DE6" w:rsidRDefault="00F96DCB" w:rsidP="008858A4">
            <w:pPr>
              <w:ind w:left="-55"/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F96DCB" w:rsidRPr="00A03DE6" w:rsidRDefault="0093677B" w:rsidP="008858A4">
            <w:pPr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Основи проєктного аналізу</w:t>
            </w:r>
          </w:p>
        </w:tc>
      </w:tr>
      <w:tr w:rsidR="00F96DCB" w:rsidRPr="00A03DE6" w:rsidTr="008858A4">
        <w:tc>
          <w:tcPr>
            <w:tcW w:w="1338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218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F96DCB" w:rsidRPr="00A03DE6" w:rsidRDefault="00F96DCB" w:rsidP="008858A4">
            <w:pPr>
              <w:rPr>
                <w:rFonts w:eastAsia="Calibri"/>
                <w:lang w:val="uk-UA"/>
              </w:rPr>
            </w:pPr>
            <w:r w:rsidRPr="00A03DE6">
              <w:rPr>
                <w:rFonts w:eastAsia="Calibri"/>
                <w:lang w:val="uk-UA"/>
              </w:rPr>
              <w:t>назва навчальної дисципліни</w:t>
            </w:r>
          </w:p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</w:p>
        </w:tc>
      </w:tr>
      <w:tr w:rsidR="00F96DCB" w:rsidRPr="00A03DE6" w:rsidTr="008858A4">
        <w:tc>
          <w:tcPr>
            <w:tcW w:w="1338" w:type="pct"/>
          </w:tcPr>
          <w:p w:rsidR="00F96DCB" w:rsidRPr="00A03DE6" w:rsidRDefault="00F96DCB" w:rsidP="008858A4">
            <w:pPr>
              <w:ind w:left="-55"/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Ступінь освіти</w:t>
            </w:r>
          </w:p>
        </w:tc>
        <w:tc>
          <w:tcPr>
            <w:tcW w:w="218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фаховий молодший бакалавр</w:t>
            </w:r>
          </w:p>
        </w:tc>
      </w:tr>
      <w:tr w:rsidR="00F96DCB" w:rsidRPr="00A03DE6" w:rsidTr="008858A4">
        <w:tc>
          <w:tcPr>
            <w:tcW w:w="1338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218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lang w:val="uk-UA"/>
              </w:rPr>
              <w:t>фаховий молодший бакалавр, молодший бакалавр, бакалавр</w:t>
            </w:r>
          </w:p>
        </w:tc>
      </w:tr>
    </w:tbl>
    <w:p w:rsidR="00F96DCB" w:rsidRPr="00A03DE6" w:rsidRDefault="00F96DCB" w:rsidP="00F96DCB">
      <w:pPr>
        <w:jc w:val="both"/>
        <w:rPr>
          <w:rFonts w:eastAsia="Calibri"/>
          <w:sz w:val="28"/>
          <w:szCs w:val="20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427"/>
        <w:gridCol w:w="6816"/>
      </w:tblGrid>
      <w:tr w:rsidR="00F96DCB" w:rsidRPr="00A03DE6" w:rsidTr="008858A4">
        <w:tc>
          <w:tcPr>
            <w:tcW w:w="1350" w:type="pct"/>
          </w:tcPr>
          <w:p w:rsidR="00F96DCB" w:rsidRPr="00A03DE6" w:rsidRDefault="00F96DCB" w:rsidP="008858A4">
            <w:pPr>
              <w:ind w:left="-111"/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Галузь знань</w:t>
            </w:r>
          </w:p>
        </w:tc>
        <w:tc>
          <w:tcPr>
            <w:tcW w:w="215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F96DCB" w:rsidRPr="00A03DE6" w:rsidRDefault="0093677B" w:rsidP="008858A4">
            <w:pPr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05 Соціальні та поведінкові науки</w:t>
            </w:r>
          </w:p>
        </w:tc>
      </w:tr>
      <w:tr w:rsidR="00F96DCB" w:rsidRPr="00A03DE6" w:rsidTr="008858A4">
        <w:tc>
          <w:tcPr>
            <w:tcW w:w="1350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15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F96DCB" w:rsidRPr="00A03DE6" w:rsidRDefault="00F96DCB" w:rsidP="008858A4">
            <w:pPr>
              <w:rPr>
                <w:rFonts w:eastAsia="Calibri"/>
                <w:lang w:val="uk-UA"/>
              </w:rPr>
            </w:pPr>
            <w:r w:rsidRPr="00A03DE6">
              <w:rPr>
                <w:rFonts w:eastAsia="Calibri"/>
                <w:lang w:val="uk-UA"/>
              </w:rPr>
              <w:t>шифр і назва галузі знань</w:t>
            </w:r>
          </w:p>
        </w:tc>
      </w:tr>
    </w:tbl>
    <w:p w:rsidR="00F96DCB" w:rsidRPr="00A03DE6" w:rsidRDefault="00F96DCB" w:rsidP="00F96DCB">
      <w:pPr>
        <w:jc w:val="both"/>
        <w:rPr>
          <w:rFonts w:eastAsia="Calibri"/>
          <w:sz w:val="28"/>
          <w:szCs w:val="20"/>
          <w:lang w:val="uk-UA"/>
        </w:rPr>
      </w:pPr>
    </w:p>
    <w:tbl>
      <w:tblPr>
        <w:tblStyle w:val="a3"/>
        <w:tblW w:w="507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20"/>
        <w:gridCol w:w="6722"/>
      </w:tblGrid>
      <w:tr w:rsidR="00F96DCB" w:rsidRPr="00A03DE6" w:rsidTr="008858A4">
        <w:tc>
          <w:tcPr>
            <w:tcW w:w="1405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Спеціальність</w:t>
            </w:r>
          </w:p>
        </w:tc>
        <w:tc>
          <w:tcPr>
            <w:tcW w:w="258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:rsidR="00F96DCB" w:rsidRPr="00A03DE6" w:rsidRDefault="0093677B" w:rsidP="008858A4">
            <w:pPr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051 Економіка</w:t>
            </w:r>
          </w:p>
        </w:tc>
      </w:tr>
      <w:tr w:rsidR="00F96DCB" w:rsidRPr="00A03DE6" w:rsidTr="008858A4">
        <w:tc>
          <w:tcPr>
            <w:tcW w:w="1405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58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337" w:type="pct"/>
            <w:tcBorders>
              <w:top w:val="single" w:sz="4" w:space="0" w:color="auto"/>
            </w:tcBorders>
          </w:tcPr>
          <w:p w:rsidR="00F96DCB" w:rsidRPr="00A03DE6" w:rsidRDefault="00F96DCB" w:rsidP="008858A4">
            <w:pPr>
              <w:rPr>
                <w:rFonts w:eastAsia="Calibri"/>
                <w:lang w:val="uk-UA"/>
              </w:rPr>
            </w:pPr>
            <w:r w:rsidRPr="00A03DE6">
              <w:rPr>
                <w:rFonts w:eastAsia="Calibri"/>
                <w:lang w:val="uk-UA"/>
              </w:rPr>
              <w:t>код і найменування спеціальності</w:t>
            </w:r>
          </w:p>
        </w:tc>
      </w:tr>
    </w:tbl>
    <w:p w:rsidR="00F96DCB" w:rsidRPr="00A03DE6" w:rsidRDefault="00F96DCB" w:rsidP="00F96DCB">
      <w:pPr>
        <w:jc w:val="both"/>
        <w:rPr>
          <w:rFonts w:eastAsia="Calibri"/>
          <w:sz w:val="28"/>
          <w:szCs w:val="20"/>
          <w:lang w:val="uk-UA"/>
        </w:rPr>
      </w:pPr>
    </w:p>
    <w:tbl>
      <w:tblPr>
        <w:tblStyle w:val="a3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33"/>
        <w:gridCol w:w="6728"/>
      </w:tblGrid>
      <w:tr w:rsidR="00F96DCB" w:rsidRPr="00A03DE6" w:rsidTr="008858A4">
        <w:tc>
          <w:tcPr>
            <w:tcW w:w="1497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Освітньо-професійна програма</w:t>
            </w:r>
          </w:p>
        </w:tc>
        <w:tc>
          <w:tcPr>
            <w:tcW w:w="165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sz w:val="28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  <w:vAlign w:val="bottom"/>
          </w:tcPr>
          <w:p w:rsidR="00F96DCB" w:rsidRPr="00A03DE6" w:rsidRDefault="0093677B" w:rsidP="008858A4">
            <w:pPr>
              <w:rPr>
                <w:rFonts w:eastAsia="Calibri"/>
                <w:sz w:val="28"/>
                <w:lang w:val="uk-UA"/>
              </w:rPr>
            </w:pPr>
            <w:r w:rsidRPr="00A03DE6">
              <w:rPr>
                <w:rFonts w:eastAsia="Calibri"/>
                <w:sz w:val="28"/>
                <w:lang w:val="uk-UA"/>
              </w:rPr>
              <w:t>Економіка підприємства</w:t>
            </w:r>
          </w:p>
        </w:tc>
      </w:tr>
      <w:tr w:rsidR="00F96DCB" w:rsidRPr="00A03DE6" w:rsidTr="008858A4">
        <w:tc>
          <w:tcPr>
            <w:tcW w:w="1497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5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F96DCB" w:rsidRPr="00A03DE6" w:rsidRDefault="00F96DCB" w:rsidP="008858A4">
            <w:pPr>
              <w:rPr>
                <w:rFonts w:eastAsia="Calibri"/>
                <w:lang w:val="uk-UA"/>
              </w:rPr>
            </w:pPr>
            <w:r w:rsidRPr="00A03DE6">
              <w:rPr>
                <w:rFonts w:eastAsia="Calibri"/>
                <w:lang w:val="uk-UA"/>
              </w:rPr>
              <w:t>назва освітньо-професійної програми</w:t>
            </w:r>
          </w:p>
        </w:tc>
      </w:tr>
      <w:tr w:rsidR="00F96DCB" w:rsidRPr="00A03DE6" w:rsidTr="008858A4">
        <w:tc>
          <w:tcPr>
            <w:tcW w:w="1497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>Академічна група</w:t>
            </w:r>
          </w:p>
        </w:tc>
        <w:tc>
          <w:tcPr>
            <w:tcW w:w="165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F96DCB" w:rsidRPr="00A03DE6" w:rsidRDefault="0093677B" w:rsidP="008858A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>Е</w:t>
            </w:r>
            <w:r w:rsidR="00F96DCB" w:rsidRPr="00A03DE6">
              <w:rPr>
                <w:rFonts w:eastAsia="Calibri"/>
                <w:sz w:val="28"/>
                <w:szCs w:val="28"/>
                <w:lang w:val="uk-UA"/>
              </w:rPr>
              <w:t>-22</w:t>
            </w:r>
          </w:p>
        </w:tc>
      </w:tr>
      <w:tr w:rsidR="00F96DCB" w:rsidRPr="00A03DE6" w:rsidTr="008858A4">
        <w:tc>
          <w:tcPr>
            <w:tcW w:w="1497" w:type="pct"/>
          </w:tcPr>
          <w:p w:rsidR="00F96DCB" w:rsidRPr="00A03DE6" w:rsidRDefault="00F96DCB" w:rsidP="008858A4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65" w:type="pct"/>
          </w:tcPr>
          <w:p w:rsidR="00F96DCB" w:rsidRPr="00A03DE6" w:rsidRDefault="00F96DCB" w:rsidP="008858A4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F96DCB" w:rsidRPr="00A03DE6" w:rsidRDefault="00F96DCB" w:rsidP="008858A4">
            <w:pPr>
              <w:rPr>
                <w:rFonts w:eastAsia="Calibri"/>
                <w:lang w:val="uk-UA"/>
              </w:rPr>
            </w:pPr>
            <w:r w:rsidRPr="00A03DE6">
              <w:rPr>
                <w:rFonts w:eastAsia="Calibri"/>
                <w:lang w:val="uk-UA"/>
              </w:rPr>
              <w:t>назва академічної групи</w:t>
            </w:r>
          </w:p>
        </w:tc>
      </w:tr>
    </w:tbl>
    <w:p w:rsidR="00F96DCB" w:rsidRPr="00A03DE6" w:rsidRDefault="00F96DCB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F96DCB" w:rsidRPr="00A03DE6" w:rsidRDefault="00F96DCB" w:rsidP="009A7DE3">
      <w:pPr>
        <w:widowControl w:val="0"/>
        <w:autoSpaceDE w:val="0"/>
        <w:autoSpaceDN w:val="0"/>
        <w:jc w:val="center"/>
        <w:outlineLvl w:val="4"/>
        <w:rPr>
          <w:sz w:val="28"/>
          <w:szCs w:val="28"/>
          <w:lang w:val="uk-UA"/>
        </w:rPr>
      </w:pPr>
    </w:p>
    <w:p w:rsidR="00F96DCB" w:rsidRPr="00A03DE6" w:rsidRDefault="00F96DCB" w:rsidP="009A7DE3">
      <w:pPr>
        <w:widowControl w:val="0"/>
        <w:autoSpaceDE w:val="0"/>
        <w:autoSpaceDN w:val="0"/>
        <w:jc w:val="center"/>
        <w:outlineLvl w:val="4"/>
        <w:rPr>
          <w:b/>
          <w:sz w:val="22"/>
          <w:szCs w:val="28"/>
          <w:lang w:val="uk-UA"/>
        </w:rPr>
      </w:pPr>
    </w:p>
    <w:p w:rsidR="0005373F" w:rsidRPr="00A03DE6" w:rsidRDefault="0005373F" w:rsidP="009A7DE3">
      <w:pPr>
        <w:widowControl w:val="0"/>
        <w:autoSpaceDE w:val="0"/>
        <w:autoSpaceDN w:val="0"/>
        <w:jc w:val="center"/>
        <w:outlineLvl w:val="4"/>
        <w:rPr>
          <w:b/>
          <w:sz w:val="22"/>
          <w:szCs w:val="28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jc w:val="center"/>
        <w:outlineLvl w:val="4"/>
        <w:rPr>
          <w:b/>
          <w:sz w:val="22"/>
          <w:szCs w:val="28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jc w:val="center"/>
        <w:outlineLvl w:val="4"/>
        <w:rPr>
          <w:b/>
          <w:sz w:val="22"/>
          <w:szCs w:val="28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jc w:val="center"/>
        <w:outlineLvl w:val="4"/>
        <w:rPr>
          <w:b/>
          <w:sz w:val="22"/>
          <w:szCs w:val="28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</w:p>
    <w:p w:rsidR="00990413" w:rsidRPr="00A03DE6" w:rsidRDefault="009A7DE3" w:rsidP="009A7DE3">
      <w:pPr>
        <w:widowControl w:val="0"/>
        <w:autoSpaceDE w:val="0"/>
        <w:autoSpaceDN w:val="0"/>
        <w:jc w:val="center"/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 xml:space="preserve">Харків – </w:t>
      </w:r>
      <w:r w:rsidR="00646911" w:rsidRPr="00A03DE6">
        <w:rPr>
          <w:sz w:val="28"/>
          <w:szCs w:val="28"/>
          <w:lang w:val="uk-UA"/>
        </w:rPr>
        <w:t>202</w:t>
      </w:r>
      <w:r w:rsidR="0093677B" w:rsidRPr="00A03DE6">
        <w:rPr>
          <w:sz w:val="28"/>
          <w:szCs w:val="28"/>
          <w:lang w:val="uk-UA"/>
        </w:rPr>
        <w:t>4</w:t>
      </w:r>
    </w:p>
    <w:p w:rsidR="00990413" w:rsidRPr="00A03DE6" w:rsidRDefault="00990413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br w:type="page"/>
      </w:r>
    </w:p>
    <w:p w:rsidR="009A7DE3" w:rsidRPr="00A03DE6" w:rsidRDefault="00980341" w:rsidP="009A7DE3">
      <w:pPr>
        <w:widowControl w:val="0"/>
        <w:autoSpaceDE w:val="0"/>
        <w:autoSpaceDN w:val="0"/>
        <w:jc w:val="center"/>
        <w:rPr>
          <w:sz w:val="28"/>
          <w:szCs w:val="28"/>
          <w:lang w:val="uk-UA"/>
        </w:rPr>
      </w:pPr>
      <w:r w:rsidRPr="00A03DE6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-322157</wp:posOffset>
                </wp:positionV>
                <wp:extent cx="524933" cy="287867"/>
                <wp:effectExtent l="0" t="0" r="0" b="4445"/>
                <wp:wrapNone/>
                <wp:docPr id="14882756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287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4A5A4" id="Прямоугольник 1" o:spid="_x0000_s1026" style="position:absolute;margin-left:467.3pt;margin-top:-25.35pt;width:41.35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" fillcolor="white [3201]" stroked="f" strokeweight="1pt"/>
            </w:pict>
          </mc:Fallback>
        </mc:AlternateContent>
      </w:r>
    </w:p>
    <w:p w:rsidR="009A7DE3" w:rsidRPr="00A03DE6" w:rsidRDefault="009A7DE3" w:rsidP="009A7DE3">
      <w:pPr>
        <w:widowControl w:val="0"/>
        <w:autoSpaceDE w:val="0"/>
        <w:autoSpaceDN w:val="0"/>
        <w:jc w:val="right"/>
        <w:outlineLvl w:val="4"/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ДОПУЩЕНО ДО ЗАХИСТУ</w:t>
      </w:r>
    </w:p>
    <w:p w:rsidR="00F96DCB" w:rsidRPr="00A03DE6" w:rsidRDefault="00F96DCB" w:rsidP="00F96DCB">
      <w:pPr>
        <w:jc w:val="right"/>
        <w:rPr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F96DCB" w:rsidRPr="00A03DE6" w:rsidTr="008858A4">
        <w:tc>
          <w:tcPr>
            <w:tcW w:w="3650" w:type="dxa"/>
            <w:hideMark/>
          </w:tcPr>
          <w:p w:rsidR="00F96DCB" w:rsidRPr="00A03DE6" w:rsidRDefault="00F96DCB" w:rsidP="008858A4">
            <w:pPr>
              <w:rPr>
                <w:sz w:val="28"/>
                <w:szCs w:val="28"/>
                <w:lang w:val="uk-UA"/>
              </w:rPr>
            </w:pPr>
            <w:r w:rsidRPr="00A03DE6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284" w:type="dxa"/>
          </w:tcPr>
          <w:p w:rsidR="00F96DCB" w:rsidRPr="00A03DE6" w:rsidRDefault="00F96DCB" w:rsidP="008858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272D12" w:rsidRPr="00A03DE6" w:rsidRDefault="00CA164C" w:rsidP="008858A4">
            <w:pPr>
              <w:jc w:val="both"/>
              <w:rPr>
                <w:sz w:val="28"/>
                <w:szCs w:val="28"/>
                <w:lang w:val="uk-UA"/>
              </w:rPr>
            </w:pPr>
            <w:r w:rsidRPr="00A03DE6">
              <w:rPr>
                <w:sz w:val="28"/>
                <w:szCs w:val="28"/>
                <w:lang w:val="uk-UA"/>
              </w:rPr>
              <w:t>Нагорна Ірина Володимирівна, викладач циклової комісії економіки, управління та адміністрування, спеціаліст вищої категорії, кандидат економічних наук</w:t>
            </w:r>
          </w:p>
          <w:p w:rsidR="00CA164C" w:rsidRPr="00A03DE6" w:rsidRDefault="00CA164C" w:rsidP="008858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6DCB" w:rsidRPr="00A03DE6" w:rsidTr="008858A4">
        <w:tc>
          <w:tcPr>
            <w:tcW w:w="9464" w:type="dxa"/>
            <w:gridSpan w:val="3"/>
          </w:tcPr>
          <w:p w:rsidR="00F96DCB" w:rsidRPr="00A03DE6" w:rsidRDefault="00F96DCB" w:rsidP="008858A4">
            <w:pPr>
              <w:jc w:val="both"/>
              <w:rPr>
                <w:sz w:val="28"/>
                <w:szCs w:val="28"/>
                <w:lang w:val="uk-UA"/>
              </w:rPr>
            </w:pPr>
            <w:r w:rsidRPr="00A03DE6">
              <w:rPr>
                <w:sz w:val="28"/>
                <w:szCs w:val="28"/>
                <w:lang w:val="uk-UA"/>
              </w:rPr>
              <w:t>Робота містить результати власних досліджень. Використання ідей, результатів і текстів інших авторів мають посилання на відповідне джерело.</w:t>
            </w:r>
          </w:p>
          <w:p w:rsidR="00F96DCB" w:rsidRPr="00A03DE6" w:rsidRDefault="00F96DCB" w:rsidP="008858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6DCB" w:rsidRPr="00A03DE6" w:rsidRDefault="00F96DCB" w:rsidP="00F96DCB">
      <w:pPr>
        <w:rPr>
          <w:sz w:val="28"/>
          <w:szCs w:val="28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F96DCB" w:rsidRPr="00A03DE6" w:rsidTr="008858A4">
        <w:tc>
          <w:tcPr>
            <w:tcW w:w="3650" w:type="dxa"/>
            <w:hideMark/>
          </w:tcPr>
          <w:p w:rsidR="00F96DCB" w:rsidRPr="00A03DE6" w:rsidRDefault="00F96DCB" w:rsidP="008858A4">
            <w:pPr>
              <w:rPr>
                <w:sz w:val="28"/>
                <w:szCs w:val="28"/>
                <w:lang w:val="uk-UA"/>
              </w:rPr>
            </w:pPr>
            <w:r w:rsidRPr="00A03DE6">
              <w:rPr>
                <w:sz w:val="28"/>
                <w:szCs w:val="28"/>
                <w:lang w:val="uk-UA"/>
              </w:rPr>
              <w:t>Здобувач</w:t>
            </w:r>
          </w:p>
        </w:tc>
        <w:tc>
          <w:tcPr>
            <w:tcW w:w="284" w:type="dxa"/>
          </w:tcPr>
          <w:p w:rsidR="00F96DCB" w:rsidRPr="00A03DE6" w:rsidRDefault="00F96DCB" w:rsidP="008858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4F4AF9" w:rsidRDefault="003511F3" w:rsidP="003511F3">
            <w:pPr>
              <w:rPr>
                <w:sz w:val="28"/>
                <w:szCs w:val="28"/>
                <w:u w:val="single"/>
                <w:lang w:val="uk-UA"/>
              </w:rPr>
            </w:pPr>
            <w:r w:rsidRPr="00A03DE6">
              <w:rPr>
                <w:sz w:val="28"/>
                <w:szCs w:val="28"/>
                <w:lang w:val="uk-UA"/>
              </w:rPr>
              <w:t xml:space="preserve"> </w:t>
            </w:r>
            <w:r w:rsidR="00F96DCB" w:rsidRPr="00A03DE6">
              <w:rPr>
                <w:sz w:val="28"/>
                <w:szCs w:val="28"/>
                <w:lang w:val="uk-UA"/>
              </w:rPr>
              <w:t>______________________</w:t>
            </w:r>
            <w:r w:rsidR="004F4AF9" w:rsidRPr="004F4AF9">
              <w:rPr>
                <w:sz w:val="28"/>
                <w:szCs w:val="28"/>
                <w:u w:val="single"/>
                <w:lang w:val="uk-UA"/>
              </w:rPr>
              <w:t>С</w:t>
            </w:r>
            <w:r w:rsidR="004F4AF9">
              <w:rPr>
                <w:sz w:val="28"/>
                <w:szCs w:val="28"/>
                <w:u w:val="single"/>
                <w:lang w:val="uk-UA"/>
              </w:rPr>
              <w:t xml:space="preserve">. </w:t>
            </w:r>
            <w:r w:rsidR="004F4AF9" w:rsidRPr="004F4AF9">
              <w:rPr>
                <w:sz w:val="28"/>
                <w:szCs w:val="28"/>
                <w:u w:val="single"/>
                <w:lang w:val="uk-UA"/>
              </w:rPr>
              <w:t>П</w:t>
            </w:r>
            <w:r w:rsidR="004F4AF9">
              <w:rPr>
                <w:sz w:val="28"/>
                <w:szCs w:val="28"/>
                <w:u w:val="single"/>
                <w:lang w:val="uk-UA"/>
              </w:rPr>
              <w:t xml:space="preserve">. </w:t>
            </w:r>
            <w:r w:rsidR="004F4AF9" w:rsidRPr="004F4AF9">
              <w:rPr>
                <w:sz w:val="28"/>
                <w:szCs w:val="28"/>
                <w:u w:val="single"/>
                <w:lang w:val="uk-UA"/>
              </w:rPr>
              <w:t xml:space="preserve">Лапєєв </w:t>
            </w:r>
          </w:p>
          <w:p w:rsidR="00F96DCB" w:rsidRPr="00A03DE6" w:rsidRDefault="00F96DCB" w:rsidP="003511F3">
            <w:pPr>
              <w:rPr>
                <w:sz w:val="20"/>
                <w:szCs w:val="20"/>
                <w:lang w:val="uk-UA"/>
              </w:rPr>
            </w:pPr>
            <w:r w:rsidRPr="00A03DE6">
              <w:rPr>
                <w:sz w:val="20"/>
                <w:szCs w:val="20"/>
                <w:lang w:val="uk-UA"/>
              </w:rPr>
              <w:t>підпис здобувача                                         ПІБ здобувача</w:t>
            </w:r>
          </w:p>
        </w:tc>
      </w:tr>
    </w:tbl>
    <w:p w:rsidR="009A7DE3" w:rsidRPr="00A03DE6" w:rsidRDefault="009A7DE3" w:rsidP="009A7DE3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C43890" w:rsidRPr="00A03DE6" w:rsidRDefault="00C43890" w:rsidP="009A7DE3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C43890" w:rsidRPr="00A03DE6" w:rsidRDefault="00C43890" w:rsidP="009A7DE3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C43890" w:rsidRPr="00A03DE6" w:rsidRDefault="00C43890" w:rsidP="009A7DE3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C43890" w:rsidRPr="00A03DE6" w:rsidRDefault="00C43890" w:rsidP="009A7DE3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C43890" w:rsidRPr="00A03DE6" w:rsidRDefault="00C43890" w:rsidP="009A7DE3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C43890" w:rsidRPr="00A03DE6" w:rsidRDefault="00C43890" w:rsidP="009A7DE3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C43890" w:rsidRPr="00A03DE6" w:rsidRDefault="00C43890" w:rsidP="009A7DE3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C43890" w:rsidRPr="00A03DE6" w:rsidRDefault="00C43890" w:rsidP="00C43890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Підсумкова оцінка: _________________ (балів)</w:t>
      </w:r>
    </w:p>
    <w:p w:rsidR="00C43890" w:rsidRPr="00A03DE6" w:rsidRDefault="00C43890" w:rsidP="00C43890">
      <w:pPr>
        <w:rPr>
          <w:sz w:val="28"/>
          <w:szCs w:val="28"/>
          <w:lang w:val="uk-UA"/>
        </w:rPr>
      </w:pPr>
    </w:p>
    <w:p w:rsidR="00C43890" w:rsidRPr="00A03DE6" w:rsidRDefault="00C43890" w:rsidP="00C43890">
      <w:pPr>
        <w:rPr>
          <w:sz w:val="28"/>
          <w:szCs w:val="28"/>
          <w:lang w:val="uk-UA"/>
        </w:rPr>
      </w:pPr>
    </w:p>
    <w:p w:rsidR="00C43890" w:rsidRPr="00A03DE6" w:rsidRDefault="00C43890" w:rsidP="00C43890">
      <w:pPr>
        <w:rPr>
          <w:sz w:val="28"/>
          <w:szCs w:val="28"/>
          <w:lang w:val="uk-UA"/>
        </w:rPr>
      </w:pPr>
    </w:p>
    <w:p w:rsidR="00C43890" w:rsidRPr="00A03DE6" w:rsidRDefault="00C43890" w:rsidP="00C43890">
      <w:pPr>
        <w:rPr>
          <w:sz w:val="28"/>
          <w:szCs w:val="28"/>
          <w:lang w:val="uk-UA"/>
        </w:rPr>
      </w:pPr>
    </w:p>
    <w:p w:rsidR="00C43890" w:rsidRPr="00A03DE6" w:rsidRDefault="00C43890" w:rsidP="00C43890">
      <w:pPr>
        <w:rPr>
          <w:sz w:val="28"/>
          <w:szCs w:val="28"/>
          <w:lang w:val="uk-UA"/>
        </w:rPr>
      </w:pPr>
    </w:p>
    <w:p w:rsidR="00C43890" w:rsidRPr="00A03DE6" w:rsidRDefault="00CA164C" w:rsidP="00C43890">
      <w:pPr>
        <w:rPr>
          <w:sz w:val="28"/>
          <w:szCs w:val="28"/>
          <w:lang w:val="uk-UA"/>
        </w:rPr>
      </w:pPr>
      <w:r w:rsidRPr="00A03DE6">
        <w:rPr>
          <w:noProof/>
          <w:lang w:val="uk-UA"/>
        </w:rPr>
        <w:drawing>
          <wp:anchor distT="0" distB="0" distL="114300" distR="114300" simplePos="0" relativeHeight="251672576" behindDoc="1" locked="0" layoutInCell="1" allowOverlap="1" wp14:anchorId="219FDEFF">
            <wp:simplePos x="0" y="0"/>
            <wp:positionH relativeFrom="column">
              <wp:posOffset>2682709</wp:posOffset>
            </wp:positionH>
            <wp:positionV relativeFrom="paragraph">
              <wp:posOffset>112699</wp:posOffset>
            </wp:positionV>
            <wp:extent cx="962108" cy="634483"/>
            <wp:effectExtent l="0" t="0" r="3175" b="635"/>
            <wp:wrapNone/>
            <wp:docPr id="570915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1515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08" cy="63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890" w:rsidRPr="00A03DE6" w:rsidRDefault="00C43890" w:rsidP="00C43890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Члени комісії з захисту:</w:t>
      </w:r>
    </w:p>
    <w:p w:rsidR="00C43890" w:rsidRPr="00A03DE6" w:rsidRDefault="00C43890" w:rsidP="00C43890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</w:r>
      <w:r w:rsidR="00CA164C" w:rsidRPr="00A03DE6">
        <w:rPr>
          <w:sz w:val="28"/>
          <w:szCs w:val="28"/>
          <w:lang w:val="uk-UA"/>
        </w:rPr>
        <w:t>І</w:t>
      </w:r>
      <w:r w:rsidRPr="00A03DE6">
        <w:rPr>
          <w:sz w:val="28"/>
          <w:szCs w:val="28"/>
          <w:lang w:val="uk-UA"/>
        </w:rPr>
        <w:t xml:space="preserve">. В. </w:t>
      </w:r>
      <w:r w:rsidR="00CA164C" w:rsidRPr="00A03DE6">
        <w:rPr>
          <w:sz w:val="28"/>
          <w:szCs w:val="28"/>
          <w:lang w:val="uk-UA"/>
        </w:rPr>
        <w:t>Нагорна</w:t>
      </w:r>
    </w:p>
    <w:p w:rsidR="00C43890" w:rsidRPr="00A03DE6" w:rsidRDefault="00C43890" w:rsidP="00C43890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C43890" w:rsidRPr="00A03DE6" w:rsidRDefault="00871A9A" w:rsidP="00C43890">
      <w:pPr>
        <w:rPr>
          <w:sz w:val="28"/>
          <w:szCs w:val="28"/>
          <w:lang w:val="uk-UA"/>
        </w:rPr>
      </w:pPr>
      <w:r w:rsidRPr="00A03DE6">
        <w:rPr>
          <w:noProof/>
          <w:lang w:val="uk-UA"/>
        </w:rPr>
        <w:drawing>
          <wp:anchor distT="0" distB="0" distL="114300" distR="114300" simplePos="0" relativeHeight="251667456" behindDoc="1" locked="0" layoutInCell="1" allowOverlap="1" wp14:anchorId="544331D1" wp14:editId="30DB04E8">
            <wp:simplePos x="0" y="0"/>
            <wp:positionH relativeFrom="column">
              <wp:posOffset>2746375</wp:posOffset>
            </wp:positionH>
            <wp:positionV relativeFrom="paragraph">
              <wp:posOffset>25731</wp:posOffset>
            </wp:positionV>
            <wp:extent cx="993775" cy="431800"/>
            <wp:effectExtent l="0" t="0" r="0" b="0"/>
            <wp:wrapNone/>
            <wp:docPr id="1030140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4017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890" w:rsidRPr="00A03DE6" w:rsidRDefault="00C43890" w:rsidP="00C43890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  <w:t>М. О. Мельничук</w:t>
      </w:r>
    </w:p>
    <w:p w:rsidR="00C43890" w:rsidRPr="00A03DE6" w:rsidRDefault="00C43890" w:rsidP="00C43890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9A7DE3" w:rsidRPr="00A03DE6" w:rsidRDefault="009A7DE3" w:rsidP="009A7DE3">
      <w:pPr>
        <w:widowControl w:val="0"/>
        <w:autoSpaceDE w:val="0"/>
        <w:autoSpaceDN w:val="0"/>
        <w:rPr>
          <w:sz w:val="22"/>
          <w:szCs w:val="22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rPr>
          <w:sz w:val="22"/>
          <w:szCs w:val="22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rPr>
          <w:sz w:val="22"/>
          <w:szCs w:val="22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rPr>
          <w:sz w:val="22"/>
          <w:szCs w:val="22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rPr>
          <w:sz w:val="22"/>
          <w:szCs w:val="22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rPr>
          <w:sz w:val="22"/>
          <w:szCs w:val="22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rPr>
          <w:sz w:val="22"/>
          <w:szCs w:val="22"/>
          <w:lang w:val="uk-UA"/>
        </w:rPr>
      </w:pPr>
    </w:p>
    <w:p w:rsidR="00673044" w:rsidRPr="00A03DE6" w:rsidRDefault="00673044">
      <w:pPr>
        <w:rPr>
          <w:sz w:val="20"/>
          <w:szCs w:val="22"/>
          <w:lang w:val="uk-UA"/>
        </w:rPr>
      </w:pPr>
      <w:r w:rsidRPr="00A03DE6">
        <w:rPr>
          <w:sz w:val="20"/>
          <w:szCs w:val="22"/>
          <w:lang w:val="uk-UA"/>
        </w:rPr>
        <w:br w:type="page"/>
      </w:r>
    </w:p>
    <w:p w:rsidR="009A7DE3" w:rsidRPr="00A03DE6" w:rsidRDefault="00980341" w:rsidP="009A7DE3">
      <w:pPr>
        <w:widowControl w:val="0"/>
        <w:autoSpaceDE w:val="0"/>
        <w:autoSpaceDN w:val="0"/>
        <w:rPr>
          <w:sz w:val="20"/>
          <w:szCs w:val="22"/>
          <w:lang w:val="uk-UA"/>
        </w:rPr>
      </w:pPr>
      <w:r w:rsidRPr="00A03DE6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72C54" wp14:editId="67CC738C">
                <wp:simplePos x="0" y="0"/>
                <wp:positionH relativeFrom="column">
                  <wp:posOffset>6011333</wp:posOffset>
                </wp:positionH>
                <wp:positionV relativeFrom="paragraph">
                  <wp:posOffset>-339302</wp:posOffset>
                </wp:positionV>
                <wp:extent cx="524933" cy="287867"/>
                <wp:effectExtent l="0" t="0" r="0" b="4445"/>
                <wp:wrapNone/>
                <wp:docPr id="84588431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287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EE6AF" id="Прямоугольник 1" o:spid="_x0000_s1026" style="position:absolute;margin-left:473.35pt;margin-top:-26.7pt;width:41.35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" fillcolor="white [3201]" stroked="f" strokeweight="1pt"/>
            </w:pict>
          </mc:Fallback>
        </mc:AlternateContent>
      </w:r>
    </w:p>
    <w:p w:rsidR="00B75403" w:rsidRPr="00A03DE6" w:rsidRDefault="00B75403" w:rsidP="00B75403">
      <w:pPr>
        <w:widowControl w:val="0"/>
        <w:autoSpaceDE w:val="0"/>
        <w:autoSpaceDN w:val="0"/>
        <w:jc w:val="center"/>
        <w:rPr>
          <w:szCs w:val="28"/>
          <w:lang w:val="uk-UA"/>
        </w:rPr>
      </w:pPr>
      <w:r w:rsidRPr="00A03DE6">
        <w:rPr>
          <w:szCs w:val="28"/>
          <w:lang w:val="uk-UA"/>
        </w:rPr>
        <w:t>ВСП «Харківський торговельно-економічний фаховий коледж</w:t>
      </w:r>
    </w:p>
    <w:p w:rsidR="009A7DE3" w:rsidRPr="00A03DE6" w:rsidRDefault="00B75403" w:rsidP="00B75403">
      <w:pPr>
        <w:widowControl w:val="0"/>
        <w:autoSpaceDE w:val="0"/>
        <w:autoSpaceDN w:val="0"/>
        <w:jc w:val="center"/>
        <w:rPr>
          <w:szCs w:val="28"/>
          <w:lang w:val="uk-UA"/>
        </w:rPr>
      </w:pPr>
      <w:r w:rsidRPr="00A03DE6">
        <w:rPr>
          <w:szCs w:val="28"/>
          <w:lang w:val="uk-UA"/>
        </w:rPr>
        <w:t>Державного торговельно-економічного університету»</w:t>
      </w:r>
    </w:p>
    <w:p w:rsidR="00B75403" w:rsidRPr="00A03DE6" w:rsidRDefault="00B75403" w:rsidP="00B75403">
      <w:pPr>
        <w:widowControl w:val="0"/>
        <w:autoSpaceDE w:val="0"/>
        <w:autoSpaceDN w:val="0"/>
        <w:jc w:val="center"/>
        <w:rPr>
          <w:szCs w:val="28"/>
          <w:lang w:val="uk-UA"/>
        </w:rPr>
      </w:pPr>
    </w:p>
    <w:p w:rsidR="00B75403" w:rsidRPr="00A03DE6" w:rsidRDefault="00B75403" w:rsidP="00B75403">
      <w:pPr>
        <w:widowControl w:val="0"/>
        <w:autoSpaceDE w:val="0"/>
        <w:autoSpaceDN w:val="0"/>
        <w:jc w:val="center"/>
        <w:rPr>
          <w:szCs w:val="28"/>
          <w:lang w:val="uk-UA"/>
        </w:rPr>
      </w:pPr>
      <w:r w:rsidRPr="00A03DE6">
        <w:rPr>
          <w:szCs w:val="28"/>
          <w:lang w:val="uk-UA"/>
        </w:rPr>
        <w:t>Циклова комісія економіки, управління та адміністрування</w:t>
      </w:r>
    </w:p>
    <w:p w:rsidR="002A5B68" w:rsidRPr="00A03DE6" w:rsidRDefault="002A5B68" w:rsidP="00B75403">
      <w:pPr>
        <w:widowControl w:val="0"/>
        <w:autoSpaceDE w:val="0"/>
        <w:autoSpaceDN w:val="0"/>
        <w:jc w:val="center"/>
        <w:rPr>
          <w:szCs w:val="28"/>
          <w:lang w:val="uk-UA"/>
        </w:rPr>
      </w:pPr>
    </w:p>
    <w:p w:rsidR="006559F3" w:rsidRPr="00A03DE6" w:rsidRDefault="004F4AF9" w:rsidP="00B75403">
      <w:pPr>
        <w:widowControl w:val="0"/>
        <w:autoSpaceDE w:val="0"/>
        <w:autoSpaceDN w:val="0"/>
        <w:jc w:val="center"/>
        <w:rPr>
          <w:sz w:val="22"/>
          <w:szCs w:val="28"/>
          <w:lang w:val="uk-UA"/>
        </w:rPr>
      </w:pPr>
      <w:r w:rsidRPr="004F4AF9">
        <w:rPr>
          <w:sz w:val="22"/>
          <w:szCs w:val="28"/>
          <w:lang w:val="uk-UA"/>
        </w:rPr>
        <w:t>Лапєєв Сергій Петрович</w:t>
      </w:r>
    </w:p>
    <w:p w:rsidR="002F18CF" w:rsidRPr="00A03DE6" w:rsidRDefault="002F18CF" w:rsidP="00B75403">
      <w:pPr>
        <w:widowControl w:val="0"/>
        <w:autoSpaceDE w:val="0"/>
        <w:autoSpaceDN w:val="0"/>
        <w:jc w:val="center"/>
        <w:rPr>
          <w:szCs w:val="28"/>
          <w:lang w:val="uk-UA"/>
        </w:rPr>
      </w:pPr>
    </w:p>
    <w:p w:rsidR="009A7DE3" w:rsidRPr="00A03DE6" w:rsidRDefault="009A7DE3" w:rsidP="009A7DE3">
      <w:pPr>
        <w:widowControl w:val="0"/>
        <w:autoSpaceDE w:val="0"/>
        <w:autoSpaceDN w:val="0"/>
        <w:jc w:val="center"/>
        <w:rPr>
          <w:szCs w:val="22"/>
          <w:highlight w:val="yellow"/>
          <w:lang w:val="uk-UA"/>
        </w:rPr>
      </w:pPr>
      <w:r w:rsidRPr="00A03DE6">
        <w:rPr>
          <w:b/>
          <w:szCs w:val="22"/>
          <w:lang w:val="uk-UA"/>
        </w:rPr>
        <w:t xml:space="preserve">ЗАВДАННЯ </w:t>
      </w:r>
      <w:r w:rsidRPr="00A03DE6">
        <w:rPr>
          <w:b/>
          <w:caps/>
          <w:szCs w:val="22"/>
          <w:lang w:val="uk-UA"/>
        </w:rPr>
        <w:t>на курсову роботу</w:t>
      </w:r>
      <w:r w:rsidRPr="00A03DE6">
        <w:rPr>
          <w:szCs w:val="22"/>
          <w:lang w:val="uk-UA"/>
        </w:rPr>
        <w:br/>
      </w:r>
    </w:p>
    <w:p w:rsidR="00CA164C" w:rsidRPr="00A03DE6" w:rsidRDefault="00CA164C" w:rsidP="00CA164C">
      <w:pPr>
        <w:widowControl w:val="0"/>
        <w:autoSpaceDE w:val="0"/>
        <w:autoSpaceDN w:val="0"/>
        <w:rPr>
          <w:b/>
          <w:szCs w:val="22"/>
          <w:highlight w:val="yellow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4"/>
        <w:gridCol w:w="433"/>
        <w:gridCol w:w="6834"/>
      </w:tblGrid>
      <w:tr w:rsidR="00CA164C" w:rsidRPr="00A03DE6" w:rsidTr="00D43F44">
        <w:tc>
          <w:tcPr>
            <w:tcW w:w="133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  <w:r w:rsidRPr="00A03DE6">
              <w:rPr>
                <w:bCs/>
                <w:szCs w:val="22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  <w:r w:rsidRPr="00A03DE6">
              <w:rPr>
                <w:bCs/>
                <w:szCs w:val="22"/>
                <w:lang w:val="uk-UA"/>
              </w:rPr>
              <w:t>Основи проєктного аналізу</w:t>
            </w:r>
          </w:p>
        </w:tc>
      </w:tr>
      <w:tr w:rsidR="00CA164C" w:rsidRPr="00A03DE6" w:rsidTr="00D43F44">
        <w:tc>
          <w:tcPr>
            <w:tcW w:w="133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21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  <w:r w:rsidRPr="00A03DE6">
              <w:rPr>
                <w:bCs/>
                <w:szCs w:val="22"/>
                <w:lang w:val="uk-UA"/>
              </w:rPr>
              <w:t>назва навчальної дисципліни</w:t>
            </w:r>
          </w:p>
        </w:tc>
      </w:tr>
      <w:tr w:rsidR="00CA164C" w:rsidRPr="00A03DE6" w:rsidTr="00D43F44">
        <w:tc>
          <w:tcPr>
            <w:tcW w:w="133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  <w:r w:rsidRPr="00A03DE6">
              <w:rPr>
                <w:bCs/>
                <w:szCs w:val="22"/>
                <w:lang w:val="uk-UA"/>
              </w:rPr>
              <w:t>Тема роботи</w:t>
            </w:r>
          </w:p>
        </w:tc>
        <w:tc>
          <w:tcPr>
            <w:tcW w:w="21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CA164C" w:rsidRPr="00A03DE6" w:rsidRDefault="00E53169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  <w:r w:rsidRPr="00E53169">
              <w:rPr>
                <w:bCs/>
                <w:szCs w:val="22"/>
                <w:lang w:val="uk-UA"/>
              </w:rPr>
              <w:t xml:space="preserve">Проєкт впровадження нових видів електроенергії для </w:t>
            </w:r>
            <w:r w:rsidR="006774DB" w:rsidRPr="00A03DE6">
              <w:rPr>
                <w:bCs/>
                <w:szCs w:val="22"/>
                <w:lang w:val="uk-UA"/>
              </w:rPr>
              <w:t>підприємства</w:t>
            </w:r>
          </w:p>
        </w:tc>
      </w:tr>
      <w:tr w:rsidR="00CA164C" w:rsidRPr="00A03DE6" w:rsidTr="00D43F44">
        <w:tc>
          <w:tcPr>
            <w:tcW w:w="133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21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  <w:r w:rsidRPr="00A03DE6">
              <w:rPr>
                <w:bCs/>
                <w:szCs w:val="22"/>
                <w:lang w:val="uk-UA"/>
              </w:rPr>
              <w:t>тема курсової роботи</w:t>
            </w:r>
          </w:p>
        </w:tc>
      </w:tr>
      <w:tr w:rsidR="00CA164C" w:rsidRPr="00A03DE6" w:rsidTr="00D43F44">
        <w:tc>
          <w:tcPr>
            <w:tcW w:w="133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  <w:r w:rsidRPr="00A03DE6">
              <w:rPr>
                <w:bCs/>
                <w:szCs w:val="22"/>
                <w:lang w:val="uk-UA"/>
              </w:rPr>
              <w:t>Термін подання завершеної роботи</w:t>
            </w:r>
          </w:p>
        </w:tc>
        <w:tc>
          <w:tcPr>
            <w:tcW w:w="21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  <w:r w:rsidRPr="00A03DE6">
              <w:rPr>
                <w:bCs/>
                <w:szCs w:val="22"/>
                <w:lang w:val="uk-UA"/>
              </w:rPr>
              <w:t>20.04.2024 р.</w:t>
            </w:r>
          </w:p>
        </w:tc>
      </w:tr>
      <w:tr w:rsidR="00CA164C" w:rsidRPr="00A03DE6" w:rsidTr="00D43F44">
        <w:tc>
          <w:tcPr>
            <w:tcW w:w="133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218" w:type="pct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rPr>
                <w:bCs/>
                <w:szCs w:val="22"/>
                <w:lang w:val="uk-UA"/>
              </w:rPr>
            </w:pPr>
          </w:p>
        </w:tc>
      </w:tr>
    </w:tbl>
    <w:p w:rsidR="00CA164C" w:rsidRPr="00A03DE6" w:rsidRDefault="00CA164C" w:rsidP="00CA164C">
      <w:pPr>
        <w:widowControl w:val="0"/>
        <w:autoSpaceDE w:val="0"/>
        <w:autoSpaceDN w:val="0"/>
        <w:rPr>
          <w:b/>
          <w:szCs w:val="22"/>
          <w:highlight w:val="yellow"/>
          <w:lang w:val="uk-UA"/>
        </w:rPr>
      </w:pPr>
    </w:p>
    <w:p w:rsidR="00CA164C" w:rsidRPr="00A03DE6" w:rsidRDefault="00CA164C" w:rsidP="00CA164C">
      <w:pPr>
        <w:widowControl w:val="0"/>
        <w:autoSpaceDE w:val="0"/>
        <w:autoSpaceDN w:val="0"/>
        <w:rPr>
          <w:b/>
          <w:szCs w:val="22"/>
          <w:lang w:val="uk-UA"/>
        </w:rPr>
      </w:pPr>
      <w:r w:rsidRPr="00A03DE6">
        <w:rPr>
          <w:b/>
          <w:szCs w:val="22"/>
          <w:lang w:val="uk-UA"/>
        </w:rPr>
        <w:t>Графік виконання роботи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6"/>
        <w:gridCol w:w="2776"/>
      </w:tblGrid>
      <w:tr w:rsidR="00CA164C" w:rsidRPr="00A03DE6" w:rsidTr="00D43F44">
        <w:trPr>
          <w:trHeight w:val="552"/>
        </w:trPr>
        <w:tc>
          <w:tcPr>
            <w:tcW w:w="3641" w:type="pct"/>
            <w:vAlign w:val="center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jc w:val="center"/>
              <w:rPr>
                <w:szCs w:val="22"/>
                <w:lang w:val="uk-UA"/>
              </w:rPr>
            </w:pPr>
            <w:r w:rsidRPr="00A03DE6">
              <w:rPr>
                <w:szCs w:val="22"/>
                <w:lang w:val="uk-UA"/>
              </w:rPr>
              <w:t>Назва етапів виконання або структурних елементів роботи (проекту)</w:t>
            </w:r>
          </w:p>
        </w:tc>
        <w:tc>
          <w:tcPr>
            <w:tcW w:w="1359" w:type="pct"/>
            <w:vAlign w:val="center"/>
          </w:tcPr>
          <w:p w:rsidR="00CA164C" w:rsidRPr="00A03DE6" w:rsidRDefault="00CA164C" w:rsidP="00D43F44">
            <w:pPr>
              <w:widowControl w:val="0"/>
              <w:autoSpaceDE w:val="0"/>
              <w:autoSpaceDN w:val="0"/>
              <w:jc w:val="center"/>
              <w:rPr>
                <w:szCs w:val="22"/>
                <w:lang w:val="uk-UA"/>
              </w:rPr>
            </w:pPr>
            <w:r w:rsidRPr="00A03DE6">
              <w:rPr>
                <w:szCs w:val="22"/>
                <w:lang w:val="uk-UA"/>
              </w:rPr>
              <w:t>Дата закінчення</w:t>
            </w:r>
          </w:p>
        </w:tc>
      </w:tr>
      <w:tr w:rsidR="00CA164C" w:rsidRPr="00A03DE6" w:rsidTr="00D43F44">
        <w:trPr>
          <w:trHeight w:val="552"/>
        </w:trPr>
        <w:tc>
          <w:tcPr>
            <w:tcW w:w="3641" w:type="pct"/>
          </w:tcPr>
          <w:p w:rsidR="00CA164C" w:rsidRPr="00A03DE6" w:rsidRDefault="00CA164C" w:rsidP="00D43F44">
            <w:pPr>
              <w:contextualSpacing/>
              <w:rPr>
                <w:lang w:val="uk-UA"/>
              </w:rPr>
            </w:pPr>
            <w:r w:rsidRPr="00A03DE6">
              <w:rPr>
                <w:lang w:val="uk-UA"/>
              </w:rPr>
              <w:t xml:space="preserve">Вибір та затвердження теми </w:t>
            </w:r>
          </w:p>
        </w:tc>
        <w:tc>
          <w:tcPr>
            <w:tcW w:w="1359" w:type="pct"/>
          </w:tcPr>
          <w:p w:rsidR="00CA164C" w:rsidRPr="00A03DE6" w:rsidRDefault="00CA164C" w:rsidP="00D43F44">
            <w:pPr>
              <w:contextualSpacing/>
              <w:jc w:val="center"/>
              <w:rPr>
                <w:lang w:val="uk-UA"/>
              </w:rPr>
            </w:pPr>
            <w:r w:rsidRPr="00A03DE6">
              <w:rPr>
                <w:lang w:val="uk-UA"/>
              </w:rPr>
              <w:t>05.02 – 10.02.2024</w:t>
            </w:r>
          </w:p>
        </w:tc>
      </w:tr>
      <w:tr w:rsidR="00CA164C" w:rsidRPr="00A03DE6" w:rsidTr="00D43F44">
        <w:trPr>
          <w:trHeight w:val="427"/>
        </w:trPr>
        <w:tc>
          <w:tcPr>
            <w:tcW w:w="3641" w:type="pct"/>
          </w:tcPr>
          <w:p w:rsidR="00CA164C" w:rsidRPr="00A03DE6" w:rsidRDefault="00CA164C" w:rsidP="00D43F44">
            <w:pPr>
              <w:contextualSpacing/>
              <w:rPr>
                <w:lang w:val="uk-UA"/>
              </w:rPr>
            </w:pPr>
            <w:r w:rsidRPr="00A03DE6">
              <w:rPr>
                <w:lang w:val="uk-UA"/>
              </w:rPr>
              <w:t>Добір та аналіз літератури за обраною темою</w:t>
            </w:r>
          </w:p>
        </w:tc>
        <w:tc>
          <w:tcPr>
            <w:tcW w:w="1359" w:type="pct"/>
          </w:tcPr>
          <w:p w:rsidR="00CA164C" w:rsidRPr="00A03DE6" w:rsidRDefault="00CA164C" w:rsidP="00D43F44">
            <w:pPr>
              <w:contextualSpacing/>
              <w:jc w:val="center"/>
              <w:rPr>
                <w:lang w:val="uk-UA"/>
              </w:rPr>
            </w:pPr>
            <w:r w:rsidRPr="00A03DE6">
              <w:rPr>
                <w:lang w:val="uk-UA"/>
              </w:rPr>
              <w:t>12.02 – 24.02.2024</w:t>
            </w:r>
          </w:p>
        </w:tc>
      </w:tr>
      <w:tr w:rsidR="00CA164C" w:rsidRPr="00A03DE6" w:rsidTr="00D43F44">
        <w:trPr>
          <w:trHeight w:val="411"/>
        </w:trPr>
        <w:tc>
          <w:tcPr>
            <w:tcW w:w="3641" w:type="pct"/>
          </w:tcPr>
          <w:p w:rsidR="00CA164C" w:rsidRPr="00A03DE6" w:rsidRDefault="00CA164C" w:rsidP="00D43F44">
            <w:pPr>
              <w:contextualSpacing/>
              <w:rPr>
                <w:lang w:val="uk-UA"/>
              </w:rPr>
            </w:pPr>
            <w:r w:rsidRPr="00A03DE6">
              <w:rPr>
                <w:lang w:val="uk-UA"/>
              </w:rPr>
              <w:t>Складання плану курсової роботи</w:t>
            </w:r>
          </w:p>
        </w:tc>
        <w:tc>
          <w:tcPr>
            <w:tcW w:w="1359" w:type="pct"/>
          </w:tcPr>
          <w:p w:rsidR="00CA164C" w:rsidRPr="00A03DE6" w:rsidRDefault="00CA164C" w:rsidP="00D43F44">
            <w:pPr>
              <w:contextualSpacing/>
              <w:jc w:val="center"/>
              <w:rPr>
                <w:lang w:val="uk-UA"/>
              </w:rPr>
            </w:pPr>
            <w:r w:rsidRPr="00A03DE6">
              <w:rPr>
                <w:lang w:val="uk-UA"/>
              </w:rPr>
              <w:t>26.02 –02.03.2024</w:t>
            </w:r>
          </w:p>
        </w:tc>
      </w:tr>
      <w:tr w:rsidR="00CA164C" w:rsidRPr="00A03DE6" w:rsidTr="00D43F44">
        <w:trPr>
          <w:trHeight w:val="437"/>
        </w:trPr>
        <w:tc>
          <w:tcPr>
            <w:tcW w:w="3641" w:type="pct"/>
          </w:tcPr>
          <w:p w:rsidR="00CA164C" w:rsidRPr="00A03DE6" w:rsidRDefault="00CA164C" w:rsidP="00D43F44">
            <w:pPr>
              <w:contextualSpacing/>
              <w:rPr>
                <w:lang w:val="uk-UA"/>
              </w:rPr>
            </w:pPr>
            <w:r w:rsidRPr="00A03DE6">
              <w:rPr>
                <w:lang w:val="uk-UA"/>
              </w:rPr>
              <w:t>Написання вступу та I розділу</w:t>
            </w:r>
          </w:p>
        </w:tc>
        <w:tc>
          <w:tcPr>
            <w:tcW w:w="1359" w:type="pct"/>
          </w:tcPr>
          <w:p w:rsidR="00CA164C" w:rsidRPr="00A03DE6" w:rsidRDefault="00CA164C" w:rsidP="00D43F44">
            <w:pPr>
              <w:contextualSpacing/>
              <w:jc w:val="center"/>
              <w:rPr>
                <w:lang w:val="uk-UA"/>
              </w:rPr>
            </w:pPr>
            <w:r w:rsidRPr="00A03DE6">
              <w:rPr>
                <w:lang w:val="uk-UA"/>
              </w:rPr>
              <w:t>04.03 – 16.03.2024</w:t>
            </w:r>
          </w:p>
        </w:tc>
      </w:tr>
      <w:tr w:rsidR="00CA164C" w:rsidRPr="00A03DE6" w:rsidTr="00D43F44">
        <w:trPr>
          <w:trHeight w:val="552"/>
        </w:trPr>
        <w:tc>
          <w:tcPr>
            <w:tcW w:w="3641" w:type="pct"/>
          </w:tcPr>
          <w:p w:rsidR="00CA164C" w:rsidRPr="00A03DE6" w:rsidRDefault="00CA164C" w:rsidP="00D43F44">
            <w:pPr>
              <w:contextualSpacing/>
              <w:rPr>
                <w:lang w:val="uk-UA"/>
              </w:rPr>
            </w:pPr>
            <w:r w:rsidRPr="00A03DE6">
              <w:rPr>
                <w:lang w:val="uk-UA"/>
              </w:rPr>
              <w:t>Написання II розділу курсової роботи</w:t>
            </w:r>
          </w:p>
        </w:tc>
        <w:tc>
          <w:tcPr>
            <w:tcW w:w="1359" w:type="pct"/>
          </w:tcPr>
          <w:p w:rsidR="00CA164C" w:rsidRPr="00A03DE6" w:rsidRDefault="00CA164C" w:rsidP="00D43F44">
            <w:pPr>
              <w:contextualSpacing/>
              <w:jc w:val="center"/>
              <w:rPr>
                <w:lang w:val="uk-UA"/>
              </w:rPr>
            </w:pPr>
            <w:r w:rsidRPr="00A03DE6">
              <w:rPr>
                <w:lang w:val="uk-UA"/>
              </w:rPr>
              <w:t>18.03 –30.03.2024</w:t>
            </w:r>
          </w:p>
        </w:tc>
      </w:tr>
      <w:tr w:rsidR="00CA164C" w:rsidRPr="00A03DE6" w:rsidTr="00D43F44">
        <w:trPr>
          <w:trHeight w:val="392"/>
        </w:trPr>
        <w:tc>
          <w:tcPr>
            <w:tcW w:w="3641" w:type="pct"/>
          </w:tcPr>
          <w:p w:rsidR="00CA164C" w:rsidRPr="00A03DE6" w:rsidRDefault="00CA164C" w:rsidP="00D43F44">
            <w:pPr>
              <w:contextualSpacing/>
              <w:rPr>
                <w:lang w:val="uk-UA"/>
              </w:rPr>
            </w:pPr>
            <w:r w:rsidRPr="00A03DE6">
              <w:rPr>
                <w:lang w:val="uk-UA"/>
              </w:rPr>
              <w:t>Написання висновків та пропозицій, оформлення курсової роботи</w:t>
            </w:r>
          </w:p>
        </w:tc>
        <w:tc>
          <w:tcPr>
            <w:tcW w:w="1359" w:type="pct"/>
          </w:tcPr>
          <w:p w:rsidR="00CA164C" w:rsidRPr="00A03DE6" w:rsidRDefault="00CA164C" w:rsidP="00D43F44">
            <w:pPr>
              <w:contextualSpacing/>
              <w:jc w:val="center"/>
              <w:rPr>
                <w:lang w:val="uk-UA"/>
              </w:rPr>
            </w:pPr>
            <w:r w:rsidRPr="00A03DE6">
              <w:rPr>
                <w:lang w:val="uk-UA"/>
              </w:rPr>
              <w:t>01.04 – 18.04.2024</w:t>
            </w:r>
          </w:p>
        </w:tc>
      </w:tr>
      <w:tr w:rsidR="00CA164C" w:rsidRPr="00A03DE6" w:rsidTr="00D43F44">
        <w:trPr>
          <w:trHeight w:val="392"/>
        </w:trPr>
        <w:tc>
          <w:tcPr>
            <w:tcW w:w="3641" w:type="pct"/>
          </w:tcPr>
          <w:p w:rsidR="00CA164C" w:rsidRPr="00A03DE6" w:rsidRDefault="00CA164C" w:rsidP="00D43F44">
            <w:pPr>
              <w:contextualSpacing/>
              <w:rPr>
                <w:lang w:val="uk-UA"/>
              </w:rPr>
            </w:pPr>
            <w:r w:rsidRPr="00A03DE6">
              <w:rPr>
                <w:lang w:val="uk-UA"/>
              </w:rPr>
              <w:t>Подання курсової роботи керівнику для рецензування (для рекомендації до захисту)</w:t>
            </w:r>
          </w:p>
        </w:tc>
        <w:tc>
          <w:tcPr>
            <w:tcW w:w="1359" w:type="pct"/>
          </w:tcPr>
          <w:p w:rsidR="00CA164C" w:rsidRPr="00A03DE6" w:rsidRDefault="00CA164C" w:rsidP="00D43F44">
            <w:pPr>
              <w:contextualSpacing/>
              <w:jc w:val="center"/>
              <w:rPr>
                <w:lang w:val="uk-UA"/>
              </w:rPr>
            </w:pPr>
            <w:r w:rsidRPr="00A03DE6">
              <w:rPr>
                <w:lang w:val="uk-UA"/>
              </w:rPr>
              <w:t>19.04 – 20.04.2024</w:t>
            </w:r>
          </w:p>
        </w:tc>
      </w:tr>
      <w:tr w:rsidR="00CA164C" w:rsidRPr="00A03DE6" w:rsidTr="00D43F44">
        <w:trPr>
          <w:trHeight w:val="392"/>
        </w:trPr>
        <w:tc>
          <w:tcPr>
            <w:tcW w:w="3641" w:type="pct"/>
          </w:tcPr>
          <w:p w:rsidR="00CA164C" w:rsidRPr="00A03DE6" w:rsidRDefault="00CA164C" w:rsidP="00D43F44">
            <w:pPr>
              <w:contextualSpacing/>
              <w:rPr>
                <w:lang w:val="uk-UA"/>
              </w:rPr>
            </w:pPr>
            <w:r w:rsidRPr="00A03DE6">
              <w:rPr>
                <w:lang w:val="uk-UA"/>
              </w:rPr>
              <w:t>Захист курсової роботи</w:t>
            </w:r>
          </w:p>
        </w:tc>
        <w:tc>
          <w:tcPr>
            <w:tcW w:w="1359" w:type="pct"/>
          </w:tcPr>
          <w:p w:rsidR="00CA164C" w:rsidRPr="00A03DE6" w:rsidRDefault="00CA164C" w:rsidP="00D43F44">
            <w:pPr>
              <w:contextualSpacing/>
              <w:jc w:val="center"/>
              <w:rPr>
                <w:lang w:val="uk-UA"/>
              </w:rPr>
            </w:pPr>
            <w:r w:rsidRPr="00A03DE6">
              <w:rPr>
                <w:lang w:val="uk-UA"/>
              </w:rPr>
              <w:t>06.05 – 11.05.2024</w:t>
            </w:r>
          </w:p>
        </w:tc>
      </w:tr>
    </w:tbl>
    <w:p w:rsidR="00CA164C" w:rsidRPr="00A03DE6" w:rsidRDefault="00CA164C" w:rsidP="00CA164C">
      <w:pPr>
        <w:widowControl w:val="0"/>
        <w:autoSpaceDE w:val="0"/>
        <w:autoSpaceDN w:val="0"/>
        <w:rPr>
          <w:szCs w:val="22"/>
          <w:lang w:val="uk-UA"/>
        </w:rPr>
      </w:pPr>
    </w:p>
    <w:tbl>
      <w:tblPr>
        <w:tblStyle w:val="12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330"/>
        <w:gridCol w:w="4676"/>
      </w:tblGrid>
      <w:tr w:rsidR="00CA164C" w:rsidRPr="00A03DE6" w:rsidTr="003511F3">
        <w:tc>
          <w:tcPr>
            <w:tcW w:w="2452" w:type="pct"/>
          </w:tcPr>
          <w:p w:rsidR="000735FF" w:rsidRPr="00A03DE6" w:rsidRDefault="00CA164C" w:rsidP="00D43F44">
            <w:pPr>
              <w:rPr>
                <w:b/>
                <w:lang w:val="uk-UA"/>
              </w:rPr>
            </w:pPr>
            <w:r w:rsidRPr="00A03DE6">
              <w:rPr>
                <w:b/>
                <w:lang w:val="uk-UA"/>
              </w:rPr>
              <w:t>Завдання видав</w:t>
            </w:r>
          </w:p>
          <w:p w:rsidR="000735FF" w:rsidRPr="00A03DE6" w:rsidRDefault="000735FF" w:rsidP="00D43F44">
            <w:pPr>
              <w:rPr>
                <w:lang w:val="uk-UA"/>
              </w:rPr>
            </w:pPr>
          </w:p>
          <w:p w:rsidR="000735FF" w:rsidRPr="00A03DE6" w:rsidRDefault="000735FF" w:rsidP="00D43F44">
            <w:pPr>
              <w:rPr>
                <w:lang w:val="uk-UA"/>
              </w:rPr>
            </w:pPr>
            <w:r w:rsidRPr="00A03DE6">
              <w:rPr>
                <w:noProof/>
                <w:lang w:val="uk-UA"/>
              </w:rPr>
              <w:drawing>
                <wp:anchor distT="0" distB="0" distL="114300" distR="114300" simplePos="0" relativeHeight="251676672" behindDoc="1" locked="0" layoutInCell="1" allowOverlap="1" wp14:anchorId="28647387" wp14:editId="30B0C182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266590</wp:posOffset>
                  </wp:positionV>
                  <wp:extent cx="962025" cy="634365"/>
                  <wp:effectExtent l="0" t="0" r="3175" b="635"/>
                  <wp:wrapNone/>
                  <wp:docPr id="6041700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1515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64C" w:rsidRPr="00A03DE6">
              <w:rPr>
                <w:lang w:val="uk-UA"/>
              </w:rPr>
              <w:t>Керівник,</w:t>
            </w:r>
            <w:r w:rsidR="00CA164C" w:rsidRPr="00A03DE6">
              <w:rPr>
                <w:lang w:val="uk-UA"/>
              </w:rPr>
              <w:br/>
              <w:t>посада</w:t>
            </w:r>
          </w:p>
          <w:p w:rsidR="000735FF" w:rsidRPr="00A03DE6" w:rsidRDefault="000735FF" w:rsidP="00D43F44">
            <w:pPr>
              <w:rPr>
                <w:szCs w:val="28"/>
                <w:lang w:val="uk-UA"/>
              </w:rPr>
            </w:pPr>
          </w:p>
          <w:p w:rsidR="00CA164C" w:rsidRPr="00A03DE6" w:rsidRDefault="00CA164C" w:rsidP="00D43F44">
            <w:pPr>
              <w:rPr>
                <w:lang w:val="uk-UA"/>
              </w:rPr>
            </w:pPr>
            <w:r w:rsidRPr="00A03DE6">
              <w:rPr>
                <w:szCs w:val="28"/>
                <w:lang w:val="uk-UA"/>
              </w:rPr>
              <w:br/>
            </w:r>
            <w:r w:rsidRPr="00A03DE6">
              <w:rPr>
                <w:lang w:val="uk-UA"/>
              </w:rPr>
              <w:t>_______________ І. В. Нагорна</w:t>
            </w:r>
          </w:p>
          <w:p w:rsidR="00CA164C" w:rsidRPr="00A03DE6" w:rsidRDefault="00CA164C" w:rsidP="00D43F44">
            <w:pPr>
              <w:rPr>
                <w:sz w:val="20"/>
                <w:lang w:val="uk-UA"/>
              </w:rPr>
            </w:pPr>
            <w:r w:rsidRPr="00A03DE6">
              <w:rPr>
                <w:sz w:val="20"/>
                <w:lang w:val="uk-UA"/>
              </w:rPr>
              <w:t>(підпис)</w:t>
            </w:r>
          </w:p>
          <w:p w:rsidR="00CA164C" w:rsidRPr="00A03DE6" w:rsidRDefault="00CA164C" w:rsidP="00D43F44">
            <w:pPr>
              <w:rPr>
                <w:lang w:val="uk-UA"/>
              </w:rPr>
            </w:pPr>
          </w:p>
          <w:p w:rsidR="00CA164C" w:rsidRPr="00A03DE6" w:rsidRDefault="00CA164C" w:rsidP="00D43F44">
            <w:pPr>
              <w:rPr>
                <w:lang w:val="uk-UA"/>
              </w:rPr>
            </w:pPr>
            <w:r w:rsidRPr="00A03DE6">
              <w:rPr>
                <w:lang w:val="uk-UA"/>
              </w:rPr>
              <w:t>«10» лютого 2024 р.</w:t>
            </w:r>
          </w:p>
        </w:tc>
        <w:tc>
          <w:tcPr>
            <w:tcW w:w="168" w:type="pct"/>
          </w:tcPr>
          <w:p w:rsidR="00CA164C" w:rsidRPr="00A03DE6" w:rsidRDefault="00CA164C" w:rsidP="00D43F44">
            <w:pPr>
              <w:rPr>
                <w:lang w:val="uk-UA"/>
              </w:rPr>
            </w:pPr>
          </w:p>
        </w:tc>
        <w:tc>
          <w:tcPr>
            <w:tcW w:w="2380" w:type="pct"/>
          </w:tcPr>
          <w:p w:rsidR="00CA164C" w:rsidRPr="00A03DE6" w:rsidRDefault="00CA164C" w:rsidP="00D43F44">
            <w:pPr>
              <w:rPr>
                <w:b/>
                <w:lang w:val="uk-UA"/>
              </w:rPr>
            </w:pPr>
            <w:r w:rsidRPr="00A03DE6">
              <w:rPr>
                <w:b/>
                <w:lang w:val="uk-UA"/>
              </w:rPr>
              <w:t>Завдання отримав</w:t>
            </w:r>
          </w:p>
          <w:p w:rsidR="00CA164C" w:rsidRPr="00A03DE6" w:rsidRDefault="00CA164C" w:rsidP="00D43F44">
            <w:pPr>
              <w:rPr>
                <w:lang w:val="uk-UA"/>
              </w:rPr>
            </w:pPr>
          </w:p>
          <w:p w:rsidR="003511F3" w:rsidRPr="00A03DE6" w:rsidRDefault="006774DB" w:rsidP="00D43F44">
            <w:pPr>
              <w:rPr>
                <w:lang w:val="uk-UA"/>
              </w:rPr>
            </w:pPr>
            <w:r w:rsidRPr="00A03DE6">
              <w:rPr>
                <w:lang w:val="uk-UA"/>
              </w:rPr>
              <w:t>Здобувач</w:t>
            </w:r>
          </w:p>
          <w:p w:rsidR="006774DB" w:rsidRPr="00A03DE6" w:rsidRDefault="006774DB" w:rsidP="00D43F44">
            <w:pPr>
              <w:rPr>
                <w:lang w:val="uk-UA"/>
              </w:rPr>
            </w:pPr>
          </w:p>
          <w:p w:rsidR="003511F3" w:rsidRPr="00A03DE6" w:rsidRDefault="003511F3" w:rsidP="00D43F44">
            <w:pPr>
              <w:rPr>
                <w:lang w:val="uk-UA"/>
              </w:rPr>
            </w:pPr>
          </w:p>
          <w:p w:rsidR="003511F3" w:rsidRPr="00A03DE6" w:rsidRDefault="003511F3" w:rsidP="00D43F44">
            <w:pPr>
              <w:rPr>
                <w:lang w:val="uk-UA"/>
              </w:rPr>
            </w:pPr>
          </w:p>
          <w:p w:rsidR="00CA164C" w:rsidRPr="00A03DE6" w:rsidRDefault="00CA164C" w:rsidP="00D43F44">
            <w:pPr>
              <w:rPr>
                <w:lang w:val="uk-UA"/>
              </w:rPr>
            </w:pPr>
            <w:r w:rsidRPr="00A03DE6">
              <w:rPr>
                <w:lang w:val="uk-UA"/>
              </w:rPr>
              <w:t xml:space="preserve">_______________ </w:t>
            </w:r>
            <w:r w:rsidR="00F43E2F" w:rsidRPr="00F43E2F">
              <w:rPr>
                <w:lang w:val="uk-UA"/>
              </w:rPr>
              <w:t>С. П. Лапєєв</w:t>
            </w:r>
          </w:p>
          <w:p w:rsidR="00CA164C" w:rsidRPr="00A03DE6" w:rsidRDefault="00CA164C" w:rsidP="00D43F44">
            <w:pPr>
              <w:rPr>
                <w:sz w:val="20"/>
                <w:lang w:val="uk-UA"/>
              </w:rPr>
            </w:pPr>
            <w:r w:rsidRPr="00A03DE6">
              <w:rPr>
                <w:sz w:val="20"/>
                <w:lang w:val="uk-UA"/>
              </w:rPr>
              <w:t>(підпис)</w:t>
            </w:r>
          </w:p>
          <w:p w:rsidR="00CA164C" w:rsidRPr="00A03DE6" w:rsidRDefault="00CA164C" w:rsidP="00D43F44">
            <w:pPr>
              <w:rPr>
                <w:lang w:val="uk-UA"/>
              </w:rPr>
            </w:pPr>
          </w:p>
          <w:p w:rsidR="00CA164C" w:rsidRPr="00A03DE6" w:rsidRDefault="00CA164C" w:rsidP="00D43F44">
            <w:pPr>
              <w:rPr>
                <w:lang w:val="uk-UA"/>
              </w:rPr>
            </w:pPr>
            <w:r w:rsidRPr="00A03DE6">
              <w:rPr>
                <w:lang w:val="uk-UA"/>
              </w:rPr>
              <w:t>«10» лютого 2024 р.</w:t>
            </w:r>
          </w:p>
        </w:tc>
      </w:tr>
    </w:tbl>
    <w:p w:rsidR="00CA164C" w:rsidRPr="00A03DE6" w:rsidRDefault="00CA164C" w:rsidP="00CA164C">
      <w:pPr>
        <w:rPr>
          <w:sz w:val="20"/>
          <w:szCs w:val="22"/>
          <w:lang w:val="uk-UA"/>
        </w:rPr>
      </w:pPr>
    </w:p>
    <w:p w:rsidR="00A2282A" w:rsidRPr="00A03DE6" w:rsidRDefault="00A2282A">
      <w:pPr>
        <w:rPr>
          <w:sz w:val="20"/>
          <w:szCs w:val="22"/>
          <w:lang w:val="uk-UA"/>
        </w:rPr>
      </w:pPr>
      <w:r w:rsidRPr="00A03DE6">
        <w:rPr>
          <w:sz w:val="20"/>
          <w:szCs w:val="22"/>
          <w:lang w:val="uk-UA"/>
        </w:rPr>
        <w:br w:type="page"/>
      </w:r>
    </w:p>
    <w:p w:rsidR="00C91B1D" w:rsidRPr="00A03DE6" w:rsidRDefault="00C91B1D" w:rsidP="00C91B1D">
      <w:pPr>
        <w:widowControl w:val="0"/>
        <w:spacing w:line="276" w:lineRule="auto"/>
        <w:jc w:val="center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EA3C" wp14:editId="0C51FB82">
                <wp:simplePos x="0" y="0"/>
                <wp:positionH relativeFrom="column">
                  <wp:posOffset>5806440</wp:posOffset>
                </wp:positionH>
                <wp:positionV relativeFrom="paragraph">
                  <wp:posOffset>-224790</wp:posOffset>
                </wp:positionV>
                <wp:extent cx="219075" cy="228600"/>
                <wp:effectExtent l="12700" t="12700" r="0" b="0"/>
                <wp:wrapNone/>
                <wp:docPr id="925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61483" id="Прямоугольник 37" o:spid="_x0000_s1026" style="position:absolute;margin-left:457.2pt;margin-top:-17.7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" strokecolor="white" strokeweight="2pt">
                <v:path arrowok="t"/>
              </v:rect>
            </w:pict>
          </mc:Fallback>
        </mc:AlternateContent>
      </w:r>
      <w:r w:rsidRPr="00A03DE6">
        <w:rPr>
          <w:rFonts w:eastAsia="Calibri"/>
          <w:b/>
          <w:sz w:val="28"/>
          <w:szCs w:val="28"/>
          <w:lang w:val="uk-UA"/>
        </w:rPr>
        <w:t>ЗМІСТ</w:t>
      </w:r>
    </w:p>
    <w:p w:rsidR="00C91B1D" w:rsidRPr="00A03DE6" w:rsidRDefault="00C91B1D" w:rsidP="00C91B1D">
      <w:pPr>
        <w:widowControl w:val="0"/>
        <w:spacing w:line="276" w:lineRule="auto"/>
        <w:rPr>
          <w:rFonts w:eastAsia="Calibri"/>
          <w:b/>
          <w:sz w:val="28"/>
          <w:szCs w:val="28"/>
          <w:lang w:val="uk-UA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8897"/>
        <w:gridCol w:w="673"/>
      </w:tblGrid>
      <w:tr w:rsidR="00C91B1D" w:rsidRPr="00A03DE6" w:rsidTr="005044C9">
        <w:tc>
          <w:tcPr>
            <w:tcW w:w="8897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>Вступ…………………………………………………………………………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 w:rsidR="00980341" w:rsidRPr="00A03DE6"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</w:tr>
      <w:tr w:rsidR="00C91B1D" w:rsidRPr="00A03DE6" w:rsidTr="005044C9">
        <w:tc>
          <w:tcPr>
            <w:tcW w:w="8897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Розділ 1 </w:t>
            </w:r>
            <w:r w:rsidR="00EE177A" w:rsidRPr="00A03DE6">
              <w:rPr>
                <w:rFonts w:eastAsia="Calibri"/>
                <w:sz w:val="28"/>
                <w:szCs w:val="28"/>
                <w:lang w:val="uk-UA"/>
              </w:rPr>
              <w:t>Концепція, цінність та ефективність проєкту ………….</w:t>
            </w:r>
            <w:r w:rsidRPr="00A03DE6">
              <w:rPr>
                <w:rFonts w:eastAsia="Calibri"/>
                <w:sz w:val="28"/>
                <w:szCs w:val="28"/>
                <w:lang w:val="uk-UA"/>
              </w:rPr>
              <w:t>…</w:t>
            </w:r>
            <w:r w:rsidR="00687C77" w:rsidRPr="00A03DE6">
              <w:rPr>
                <w:rFonts w:eastAsia="Calibri"/>
                <w:sz w:val="28"/>
                <w:szCs w:val="28"/>
                <w:lang w:val="uk-UA"/>
              </w:rPr>
              <w:t>……..</w:t>
            </w:r>
          </w:p>
        </w:tc>
        <w:tc>
          <w:tcPr>
            <w:tcW w:w="673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FE536F" w:rsidRPr="00A03DE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</w:tr>
      <w:tr w:rsidR="000653EB" w:rsidRPr="00A03DE6" w:rsidTr="005044C9">
        <w:tc>
          <w:tcPr>
            <w:tcW w:w="8897" w:type="dxa"/>
            <w:shd w:val="clear" w:color="auto" w:fill="auto"/>
          </w:tcPr>
          <w:p w:rsidR="000653EB" w:rsidRPr="00A03DE6" w:rsidRDefault="000653EB" w:rsidP="000653EB">
            <w:pPr>
              <w:spacing w:line="360" w:lineRule="auto"/>
              <w:ind w:left="602"/>
              <w:jc w:val="both"/>
              <w:rPr>
                <w:sz w:val="28"/>
                <w:szCs w:val="28"/>
                <w:lang w:val="uk-UA"/>
              </w:rPr>
            </w:pPr>
            <w:r w:rsidRPr="00A03DE6">
              <w:rPr>
                <w:sz w:val="28"/>
                <w:szCs w:val="28"/>
                <w:lang w:val="uk-UA"/>
              </w:rPr>
              <w:t xml:space="preserve">1.1. </w:t>
            </w:r>
            <w:r w:rsidR="00F31E4F" w:rsidRPr="00A03DE6">
              <w:rPr>
                <w:sz w:val="28"/>
                <w:szCs w:val="28"/>
                <w:lang w:val="uk-UA"/>
              </w:rPr>
              <w:t xml:space="preserve">Основні етапи формування та реалізації проєкту </w:t>
            </w:r>
            <w:r w:rsidR="003B7820" w:rsidRPr="00A03DE6">
              <w:rPr>
                <w:sz w:val="28"/>
                <w:szCs w:val="28"/>
                <w:lang w:val="uk-UA"/>
              </w:rPr>
              <w:t>………………</w:t>
            </w:r>
          </w:p>
        </w:tc>
        <w:tc>
          <w:tcPr>
            <w:tcW w:w="673" w:type="dxa"/>
            <w:shd w:val="clear" w:color="auto" w:fill="auto"/>
          </w:tcPr>
          <w:p w:rsidR="000653EB" w:rsidRPr="00A03DE6" w:rsidRDefault="000653EB" w:rsidP="000653EB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</w:tr>
      <w:tr w:rsidR="000653EB" w:rsidRPr="00A03DE6" w:rsidTr="005044C9">
        <w:tc>
          <w:tcPr>
            <w:tcW w:w="8897" w:type="dxa"/>
            <w:shd w:val="clear" w:color="auto" w:fill="auto"/>
          </w:tcPr>
          <w:p w:rsidR="000653EB" w:rsidRPr="00A03DE6" w:rsidRDefault="000653EB" w:rsidP="000653EB">
            <w:pPr>
              <w:spacing w:line="360" w:lineRule="auto"/>
              <w:ind w:left="602"/>
              <w:jc w:val="both"/>
              <w:rPr>
                <w:sz w:val="28"/>
                <w:szCs w:val="28"/>
                <w:lang w:val="uk-UA"/>
              </w:rPr>
            </w:pPr>
            <w:r w:rsidRPr="00A03DE6">
              <w:rPr>
                <w:sz w:val="28"/>
                <w:szCs w:val="28"/>
                <w:lang w:val="uk-UA"/>
              </w:rPr>
              <w:t xml:space="preserve">1.2. </w:t>
            </w:r>
            <w:r w:rsidR="001C4A39" w:rsidRPr="00A03DE6">
              <w:rPr>
                <w:sz w:val="28"/>
                <w:szCs w:val="28"/>
                <w:lang w:val="uk-UA"/>
              </w:rPr>
              <w:t>О</w:t>
            </w:r>
            <w:r w:rsidR="00F31E4F" w:rsidRPr="00A03DE6">
              <w:rPr>
                <w:sz w:val="28"/>
                <w:szCs w:val="28"/>
                <w:lang w:val="uk-UA"/>
              </w:rPr>
              <w:t xml:space="preserve">сновні учасники проєкту, фактори зовнішнього та внутрішнього середовищ </w:t>
            </w:r>
            <w:r w:rsidRPr="00A03DE6">
              <w:rPr>
                <w:sz w:val="28"/>
                <w:szCs w:val="28"/>
                <w:lang w:val="uk-UA"/>
              </w:rPr>
              <w:t>……</w:t>
            </w:r>
            <w:r w:rsidR="003B7820" w:rsidRPr="00A03DE6">
              <w:rPr>
                <w:sz w:val="28"/>
                <w:szCs w:val="28"/>
                <w:lang w:val="uk-UA"/>
              </w:rPr>
              <w:t>…</w:t>
            </w:r>
            <w:r w:rsidR="00F31E4F" w:rsidRPr="00A03DE6">
              <w:rPr>
                <w:sz w:val="28"/>
                <w:szCs w:val="28"/>
                <w:lang w:val="uk-UA"/>
              </w:rPr>
              <w:t>……………………………………...</w:t>
            </w:r>
          </w:p>
        </w:tc>
        <w:tc>
          <w:tcPr>
            <w:tcW w:w="673" w:type="dxa"/>
            <w:shd w:val="clear" w:color="auto" w:fill="auto"/>
          </w:tcPr>
          <w:p w:rsidR="00F31E4F" w:rsidRPr="00A03DE6" w:rsidRDefault="00F31E4F" w:rsidP="000653EB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</w:p>
          <w:p w:rsidR="000653EB" w:rsidRPr="00A03DE6" w:rsidRDefault="00F31E4F" w:rsidP="000653EB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A31B14" w:rsidRPr="00A03DE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7</w:t>
            </w:r>
          </w:p>
        </w:tc>
      </w:tr>
      <w:tr w:rsidR="003B7820" w:rsidRPr="00A03DE6" w:rsidTr="005044C9">
        <w:tc>
          <w:tcPr>
            <w:tcW w:w="8897" w:type="dxa"/>
            <w:shd w:val="clear" w:color="auto" w:fill="auto"/>
          </w:tcPr>
          <w:p w:rsidR="003B7820" w:rsidRPr="00A03DE6" w:rsidRDefault="003B7820" w:rsidP="003B7820">
            <w:pPr>
              <w:ind w:left="596"/>
              <w:rPr>
                <w:sz w:val="28"/>
                <w:szCs w:val="28"/>
                <w:lang w:val="uk-UA"/>
              </w:rPr>
            </w:pPr>
            <w:r w:rsidRPr="00A03DE6">
              <w:rPr>
                <w:sz w:val="28"/>
                <w:szCs w:val="28"/>
                <w:lang w:val="uk-UA"/>
              </w:rPr>
              <w:t xml:space="preserve">1.3. </w:t>
            </w:r>
            <w:r w:rsidR="00F31E4F" w:rsidRPr="00A03DE6">
              <w:rPr>
                <w:sz w:val="28"/>
                <w:szCs w:val="28"/>
                <w:lang w:val="uk-UA"/>
              </w:rPr>
              <w:t xml:space="preserve">Основні фази проєкту, витрати та основні вигоди від проєкту </w:t>
            </w:r>
            <w:r w:rsidRPr="00A03DE6"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:rsidR="003B7820" w:rsidRPr="00A03DE6" w:rsidRDefault="00AB3F13" w:rsidP="000653EB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8</w:t>
            </w:r>
          </w:p>
        </w:tc>
      </w:tr>
      <w:tr w:rsidR="00C91B1D" w:rsidRPr="00A03DE6" w:rsidTr="005044C9">
        <w:tc>
          <w:tcPr>
            <w:tcW w:w="8897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Рoздiл 2 </w:t>
            </w:r>
            <w:r w:rsidR="00EE177A" w:rsidRPr="00A03DE6">
              <w:rPr>
                <w:rFonts w:eastAsia="Calibri"/>
                <w:sz w:val="28"/>
                <w:szCs w:val="28"/>
                <w:lang w:val="uk-UA"/>
              </w:rPr>
              <w:t>Маркетинговий, технічний, інституційний, екологічний, соціальний, фінансовий та економічний аналіз……………………..</w:t>
            </w:r>
            <w:r w:rsidR="00FE536F" w:rsidRPr="00A03DE6">
              <w:rPr>
                <w:rFonts w:eastAsia="Calibri"/>
                <w:sz w:val="28"/>
                <w:szCs w:val="28"/>
                <w:lang w:val="uk-UA"/>
              </w:rPr>
              <w:t>..</w:t>
            </w:r>
            <w:r w:rsidRPr="00A03DE6">
              <w:rPr>
                <w:rFonts w:eastAsia="Calibri"/>
                <w:sz w:val="28"/>
                <w:szCs w:val="28"/>
                <w:lang w:val="uk-UA"/>
              </w:rPr>
              <w:t>...</w:t>
            </w:r>
            <w:r w:rsidR="00F31E4F" w:rsidRPr="00A03DE6">
              <w:rPr>
                <w:rFonts w:eastAsia="Calibri"/>
                <w:sz w:val="28"/>
                <w:szCs w:val="28"/>
                <w:lang w:val="uk-UA"/>
              </w:rPr>
              <w:t>.</w:t>
            </w:r>
            <w:r w:rsidRPr="00A03DE6">
              <w:rPr>
                <w:rFonts w:eastAsia="Calibri"/>
                <w:sz w:val="28"/>
                <w:szCs w:val="28"/>
                <w:lang w:val="uk-UA"/>
              </w:rPr>
              <w:t>...</w:t>
            </w:r>
          </w:p>
        </w:tc>
        <w:tc>
          <w:tcPr>
            <w:tcW w:w="673" w:type="dxa"/>
            <w:shd w:val="clear" w:color="auto" w:fill="auto"/>
          </w:tcPr>
          <w:p w:rsidR="00EE177A" w:rsidRPr="00A03DE6" w:rsidRDefault="00EE177A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</w:p>
          <w:p w:rsidR="00C91B1D" w:rsidRPr="00A03DE6" w:rsidRDefault="000653EB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FE536F" w:rsidRPr="00A03DE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980341" w:rsidRPr="00A03DE6"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9A1530" w:rsidRPr="00A03DE6" w:rsidTr="005044C9">
        <w:tc>
          <w:tcPr>
            <w:tcW w:w="8897" w:type="dxa"/>
            <w:shd w:val="clear" w:color="auto" w:fill="auto"/>
          </w:tcPr>
          <w:p w:rsidR="009A1530" w:rsidRPr="00A03DE6" w:rsidRDefault="004635B8" w:rsidP="00507322">
            <w:pPr>
              <w:widowControl w:val="0"/>
              <w:spacing w:line="360" w:lineRule="auto"/>
              <w:ind w:left="596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2.1. </w:t>
            </w:r>
            <w:r w:rsidR="00F31E4F" w:rsidRPr="00A03DE6">
              <w:rPr>
                <w:rFonts w:eastAsia="Calibri"/>
                <w:sz w:val="28"/>
                <w:szCs w:val="28"/>
                <w:lang w:val="uk-UA"/>
              </w:rPr>
              <w:t>Маркетинговий, технічний, інституційний аналіз</w:t>
            </w:r>
            <w:r w:rsidR="005F3447" w:rsidRPr="00A03DE6">
              <w:rPr>
                <w:rFonts w:eastAsia="Calibri"/>
                <w:sz w:val="28"/>
                <w:szCs w:val="28"/>
                <w:lang w:val="uk-UA"/>
              </w:rPr>
              <w:t>………</w:t>
            </w:r>
            <w:r w:rsidR="00F31E4F" w:rsidRPr="00A03DE6">
              <w:rPr>
                <w:rFonts w:eastAsia="Calibri"/>
                <w:sz w:val="28"/>
                <w:szCs w:val="28"/>
                <w:lang w:val="uk-UA"/>
              </w:rPr>
              <w:t>.</w:t>
            </w:r>
            <w:r w:rsidR="005F3447" w:rsidRPr="00A03DE6">
              <w:rPr>
                <w:rFonts w:eastAsia="Calibri"/>
                <w:sz w:val="28"/>
                <w:szCs w:val="28"/>
                <w:lang w:val="uk-UA"/>
              </w:rPr>
              <w:t>…</w:t>
            </w:r>
            <w:r w:rsidR="00F31E4F" w:rsidRPr="00A03DE6">
              <w:rPr>
                <w:rFonts w:eastAsia="Calibri"/>
                <w:sz w:val="28"/>
                <w:szCs w:val="28"/>
                <w:lang w:val="uk-UA"/>
              </w:rPr>
              <w:t>.</w:t>
            </w:r>
            <w:r w:rsidR="00687C77" w:rsidRPr="00A03DE6">
              <w:rPr>
                <w:rFonts w:eastAsia="Calibri"/>
                <w:sz w:val="28"/>
                <w:szCs w:val="28"/>
                <w:lang w:val="uk-UA"/>
              </w:rPr>
              <w:t>….</w:t>
            </w:r>
          </w:p>
        </w:tc>
        <w:tc>
          <w:tcPr>
            <w:tcW w:w="673" w:type="dxa"/>
            <w:shd w:val="clear" w:color="auto" w:fill="auto"/>
          </w:tcPr>
          <w:p w:rsidR="009A1530" w:rsidRPr="00A03DE6" w:rsidRDefault="00E55019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 1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9A1530" w:rsidRPr="00A03DE6" w:rsidTr="005044C9">
        <w:tc>
          <w:tcPr>
            <w:tcW w:w="8897" w:type="dxa"/>
            <w:shd w:val="clear" w:color="auto" w:fill="auto"/>
          </w:tcPr>
          <w:p w:rsidR="009A1530" w:rsidRPr="00A03DE6" w:rsidRDefault="00872B14" w:rsidP="00507322">
            <w:pPr>
              <w:widowControl w:val="0"/>
              <w:spacing w:line="360" w:lineRule="auto"/>
              <w:ind w:left="596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2.2. </w:t>
            </w:r>
            <w:r w:rsidR="00F31E4F" w:rsidRPr="00A03DE6">
              <w:rPr>
                <w:rFonts w:eastAsia="Calibri"/>
                <w:sz w:val="28"/>
                <w:szCs w:val="28"/>
                <w:lang w:val="uk-UA"/>
              </w:rPr>
              <w:t>Екологічний та соціальний аналіз …….</w:t>
            </w:r>
            <w:r w:rsidR="00687C77" w:rsidRPr="00A03DE6">
              <w:rPr>
                <w:rFonts w:eastAsia="Calibri"/>
                <w:sz w:val="28"/>
                <w:szCs w:val="28"/>
                <w:lang w:val="uk-UA"/>
              </w:rPr>
              <w:t>……………</w:t>
            </w:r>
            <w:r w:rsidR="00E1349C" w:rsidRPr="00A03DE6">
              <w:rPr>
                <w:rFonts w:eastAsia="Calibri"/>
                <w:sz w:val="28"/>
                <w:szCs w:val="28"/>
                <w:lang w:val="uk-UA"/>
              </w:rPr>
              <w:t>….</w:t>
            </w:r>
            <w:r w:rsidR="00687C77" w:rsidRPr="00A03DE6">
              <w:rPr>
                <w:rFonts w:eastAsia="Calibri"/>
                <w:sz w:val="28"/>
                <w:szCs w:val="28"/>
                <w:lang w:val="uk-UA"/>
              </w:rPr>
              <w:t>………</w:t>
            </w:r>
            <w:r w:rsidR="00F31E4F" w:rsidRPr="00A03DE6">
              <w:rPr>
                <w:rFonts w:eastAsia="Calibri"/>
                <w:sz w:val="28"/>
                <w:szCs w:val="28"/>
                <w:lang w:val="uk-UA"/>
              </w:rPr>
              <w:t>..</w:t>
            </w:r>
            <w:r w:rsidR="00687C77" w:rsidRPr="00A03DE6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:rsidR="00E55019" w:rsidRPr="00A03DE6" w:rsidRDefault="00E55019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 1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</w:tr>
      <w:tr w:rsidR="00672177" w:rsidRPr="00A03DE6" w:rsidTr="005044C9">
        <w:tc>
          <w:tcPr>
            <w:tcW w:w="8897" w:type="dxa"/>
            <w:shd w:val="clear" w:color="auto" w:fill="auto"/>
          </w:tcPr>
          <w:p w:rsidR="00672177" w:rsidRPr="00A03DE6" w:rsidRDefault="00672177" w:rsidP="00507322">
            <w:pPr>
              <w:widowControl w:val="0"/>
              <w:spacing w:line="360" w:lineRule="auto"/>
              <w:ind w:left="596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2.3. </w:t>
            </w:r>
            <w:r w:rsidR="00F31E4F" w:rsidRPr="00A03DE6">
              <w:rPr>
                <w:rFonts w:eastAsia="Calibri"/>
                <w:sz w:val="28"/>
                <w:szCs w:val="28"/>
                <w:lang w:val="uk-UA"/>
              </w:rPr>
              <w:t xml:space="preserve">Фінансовий та економічний аналіз </w:t>
            </w:r>
            <w:r w:rsidRPr="00A03DE6">
              <w:rPr>
                <w:rFonts w:eastAsia="Calibri"/>
                <w:sz w:val="28"/>
                <w:szCs w:val="28"/>
                <w:lang w:val="uk-UA"/>
              </w:rPr>
              <w:t>…</w:t>
            </w:r>
            <w:r w:rsidR="00F31E4F" w:rsidRPr="00A03DE6">
              <w:rPr>
                <w:rFonts w:eastAsia="Calibri"/>
                <w:sz w:val="28"/>
                <w:szCs w:val="28"/>
                <w:lang w:val="uk-UA"/>
              </w:rPr>
              <w:t>…………………………</w:t>
            </w:r>
            <w:r w:rsidRPr="00A03DE6"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673" w:type="dxa"/>
            <w:shd w:val="clear" w:color="auto" w:fill="auto"/>
          </w:tcPr>
          <w:p w:rsidR="00672177" w:rsidRPr="00A03DE6" w:rsidRDefault="00AB3F13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 w:rsidR="00407FFA"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</w:tr>
      <w:tr w:rsidR="00C91B1D" w:rsidRPr="00A03DE6" w:rsidTr="005044C9">
        <w:tc>
          <w:tcPr>
            <w:tcW w:w="8897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>Виснoвки…..…………………………………………………………………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19</w:t>
            </w:r>
          </w:p>
        </w:tc>
      </w:tr>
      <w:tr w:rsidR="00C91B1D" w:rsidRPr="00A03DE6" w:rsidTr="005044C9">
        <w:tc>
          <w:tcPr>
            <w:tcW w:w="8897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>Списoк викoристaних джерел……………………………………………….</w:t>
            </w:r>
          </w:p>
        </w:tc>
        <w:tc>
          <w:tcPr>
            <w:tcW w:w="673" w:type="dxa"/>
            <w:shd w:val="clear" w:color="auto" w:fill="auto"/>
          </w:tcPr>
          <w:p w:rsidR="00C91B1D" w:rsidRPr="00A03DE6" w:rsidRDefault="00C91B1D" w:rsidP="00C91B1D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A03DE6"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 w:rsidR="00AB7F2C" w:rsidRPr="00A03DE6">
              <w:rPr>
                <w:rFonts w:eastAsia="Calibri"/>
                <w:sz w:val="28"/>
                <w:szCs w:val="28"/>
                <w:lang w:val="uk-UA"/>
              </w:rPr>
              <w:t>2</w:t>
            </w:r>
            <w:r w:rsidR="0081298A">
              <w:rPr>
                <w:rFonts w:eastAsia="Calibri"/>
                <w:sz w:val="28"/>
                <w:szCs w:val="28"/>
                <w:lang w:val="uk-UA"/>
              </w:rPr>
              <w:t>0</w:t>
            </w:r>
          </w:p>
        </w:tc>
      </w:tr>
    </w:tbl>
    <w:p w:rsidR="009A1530" w:rsidRPr="00A03DE6" w:rsidRDefault="009A1530">
      <w:pPr>
        <w:rPr>
          <w:lang w:val="uk-UA"/>
        </w:rPr>
      </w:pPr>
    </w:p>
    <w:p w:rsidR="00C91B1D" w:rsidRPr="00A03DE6" w:rsidRDefault="00C91B1D">
      <w:pPr>
        <w:rPr>
          <w:lang w:val="uk-UA"/>
        </w:rPr>
      </w:pPr>
      <w:r w:rsidRPr="00A03DE6">
        <w:rPr>
          <w:lang w:val="uk-UA"/>
        </w:rPr>
        <w:br w:type="page"/>
      </w:r>
    </w:p>
    <w:p w:rsidR="0086105B" w:rsidRPr="00A03DE6" w:rsidRDefault="0086105B" w:rsidP="00D35C2D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A03DE6">
        <w:rPr>
          <w:rFonts w:eastAsia="Calibri"/>
          <w:b/>
          <w:bCs/>
          <w:sz w:val="28"/>
          <w:szCs w:val="28"/>
          <w:lang w:val="uk-UA"/>
        </w:rPr>
        <w:t>ВСТУП</w:t>
      </w:r>
    </w:p>
    <w:p w:rsidR="0086105B" w:rsidRPr="00A03DE6" w:rsidRDefault="0086105B" w:rsidP="00D35C2D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E5322B" w:rsidRPr="00E5322B" w:rsidRDefault="00E5322B" w:rsidP="00E53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E5322B">
        <w:rPr>
          <w:rFonts w:eastAsia="Calibri"/>
          <w:sz w:val="28"/>
          <w:szCs w:val="28"/>
          <w:lang w:val="uk-UA"/>
        </w:rPr>
        <w:t>Актуальність теми курсової роботи "Проєкт впровадження нових видів електроенергії для підприємства" полягає в необхідності підвищення енергоефективності та зменшення витрат на енергоресурси, що є важливим чинником для конкурентоспроможності сучасних підприємств. В умовах зростаючих цін на традиційні види енергії та підвищеної уваги до екологічної складової, впровадження альтернативних джерел енергії стає не лише економічно доцільним, а й обов'язковим для забезпечення сталого розвитку та зниження негативного впливу на навколишнє середовище.</w:t>
      </w:r>
    </w:p>
    <w:p w:rsidR="00E5322B" w:rsidRPr="00E5322B" w:rsidRDefault="00E5322B" w:rsidP="00E53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E5322B">
        <w:rPr>
          <w:rFonts w:eastAsia="Calibri"/>
          <w:sz w:val="28"/>
          <w:szCs w:val="28"/>
          <w:lang w:val="uk-UA"/>
        </w:rPr>
        <w:t>Метою даної роботи є розробка проєкту впровадження нових видів електроенергії на конкретному підприємстві, що дозволить зменшити його енергетичну залежність від традиційних джерел, знизити витрати на електроенергію та підвищити загальну ефективність виробничих процесів.</w:t>
      </w:r>
    </w:p>
    <w:p w:rsidR="00DF5819" w:rsidRPr="00A03DE6" w:rsidRDefault="007D0552" w:rsidP="00E53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sz w:val="28"/>
          <w:szCs w:val="28"/>
          <w:lang w:val="uk-UA"/>
        </w:rPr>
        <w:t xml:space="preserve">Відповідно до зазначеної мети сформовано </w:t>
      </w:r>
      <w:r w:rsidR="003115A3" w:rsidRPr="00A03DE6">
        <w:rPr>
          <w:rFonts w:eastAsia="Calibri"/>
          <w:sz w:val="28"/>
          <w:szCs w:val="28"/>
          <w:lang w:val="uk-UA"/>
        </w:rPr>
        <w:t xml:space="preserve">такі </w:t>
      </w:r>
      <w:r w:rsidRPr="00A03DE6">
        <w:rPr>
          <w:rFonts w:eastAsia="Calibri"/>
          <w:sz w:val="28"/>
          <w:szCs w:val="28"/>
          <w:lang w:val="uk-UA"/>
        </w:rPr>
        <w:t>завдання курсового дослідження:</w:t>
      </w:r>
    </w:p>
    <w:p w:rsidR="009A5217" w:rsidRPr="00A03DE6" w:rsidRDefault="00CA66F9" w:rsidP="009A5217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sz w:val="28"/>
          <w:szCs w:val="28"/>
          <w:lang w:val="uk-UA"/>
        </w:rPr>
        <w:t xml:space="preserve">- навести </w:t>
      </w:r>
      <w:r w:rsidR="009A5217" w:rsidRPr="00A03DE6">
        <w:rPr>
          <w:rFonts w:eastAsia="Calibri"/>
          <w:sz w:val="28"/>
          <w:szCs w:val="28"/>
          <w:lang w:val="uk-UA"/>
        </w:rPr>
        <w:t>основні етапи формування та реалізації проєкту</w:t>
      </w:r>
      <w:r w:rsidRPr="00A03DE6">
        <w:rPr>
          <w:rFonts w:eastAsia="Calibri"/>
          <w:sz w:val="28"/>
          <w:szCs w:val="28"/>
          <w:lang w:val="uk-UA"/>
        </w:rPr>
        <w:t>;</w:t>
      </w:r>
    </w:p>
    <w:p w:rsidR="009A5217" w:rsidRPr="00A03DE6" w:rsidRDefault="00CA66F9" w:rsidP="009A5217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sz w:val="28"/>
          <w:szCs w:val="28"/>
          <w:lang w:val="uk-UA"/>
        </w:rPr>
        <w:t xml:space="preserve">- навести </w:t>
      </w:r>
      <w:r w:rsidR="009A5217" w:rsidRPr="00A03DE6">
        <w:rPr>
          <w:rFonts w:eastAsia="Calibri"/>
          <w:sz w:val="28"/>
          <w:szCs w:val="28"/>
          <w:lang w:val="uk-UA"/>
        </w:rPr>
        <w:t>основні учасники проєкту, фактори зовнішнього та внутрішнього середовищ</w:t>
      </w:r>
      <w:r w:rsidRPr="00A03DE6">
        <w:rPr>
          <w:rFonts w:eastAsia="Calibri"/>
          <w:sz w:val="28"/>
          <w:szCs w:val="28"/>
          <w:lang w:val="uk-UA"/>
        </w:rPr>
        <w:t>;</w:t>
      </w:r>
    </w:p>
    <w:p w:rsidR="009A5217" w:rsidRPr="00A03DE6" w:rsidRDefault="00CA66F9" w:rsidP="009A5217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sz w:val="28"/>
          <w:szCs w:val="28"/>
          <w:lang w:val="uk-UA"/>
        </w:rPr>
        <w:t xml:space="preserve">- навести </w:t>
      </w:r>
      <w:r w:rsidR="009A5217" w:rsidRPr="00A03DE6">
        <w:rPr>
          <w:rFonts w:eastAsia="Calibri"/>
          <w:sz w:val="28"/>
          <w:szCs w:val="28"/>
          <w:lang w:val="uk-UA"/>
        </w:rPr>
        <w:t>основні фази проєкту, витрати та основні вигоди від проєкту</w:t>
      </w:r>
      <w:r w:rsidRPr="00A03DE6">
        <w:rPr>
          <w:rFonts w:eastAsia="Calibri"/>
          <w:sz w:val="28"/>
          <w:szCs w:val="28"/>
          <w:lang w:val="uk-UA"/>
        </w:rPr>
        <w:t>;</w:t>
      </w:r>
    </w:p>
    <w:p w:rsidR="009A5217" w:rsidRPr="00A03DE6" w:rsidRDefault="00CA66F9" w:rsidP="009A5217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sz w:val="28"/>
          <w:szCs w:val="28"/>
          <w:lang w:val="uk-UA"/>
        </w:rPr>
        <w:t xml:space="preserve">- охарактеризувати </w:t>
      </w:r>
      <w:r w:rsidR="009A5217" w:rsidRPr="00A03DE6">
        <w:rPr>
          <w:rFonts w:eastAsia="Calibri"/>
          <w:sz w:val="28"/>
          <w:szCs w:val="28"/>
          <w:lang w:val="uk-UA"/>
        </w:rPr>
        <w:t>маркетинговий, технічний, інституційний аналіз</w:t>
      </w:r>
      <w:r w:rsidRPr="00A03DE6">
        <w:rPr>
          <w:rFonts w:eastAsia="Calibri"/>
          <w:sz w:val="28"/>
          <w:szCs w:val="28"/>
          <w:lang w:val="uk-UA"/>
        </w:rPr>
        <w:t>;</w:t>
      </w:r>
    </w:p>
    <w:p w:rsidR="009A5217" w:rsidRPr="00A03DE6" w:rsidRDefault="00CA66F9" w:rsidP="009A5217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sz w:val="28"/>
          <w:szCs w:val="28"/>
          <w:lang w:val="uk-UA"/>
        </w:rPr>
        <w:t>- охарактеризувати е</w:t>
      </w:r>
      <w:r w:rsidR="009A5217" w:rsidRPr="00A03DE6">
        <w:rPr>
          <w:rFonts w:eastAsia="Calibri"/>
          <w:sz w:val="28"/>
          <w:szCs w:val="28"/>
          <w:lang w:val="uk-UA"/>
        </w:rPr>
        <w:t>кологічний та соціальний аналіз</w:t>
      </w:r>
      <w:r w:rsidRPr="00A03DE6">
        <w:rPr>
          <w:rFonts w:eastAsia="Calibri"/>
          <w:sz w:val="28"/>
          <w:szCs w:val="28"/>
          <w:lang w:val="uk-UA"/>
        </w:rPr>
        <w:t>;</w:t>
      </w:r>
    </w:p>
    <w:p w:rsidR="009A5217" w:rsidRDefault="00CA66F9" w:rsidP="009A5217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sz w:val="28"/>
          <w:szCs w:val="28"/>
          <w:lang w:val="uk-UA"/>
        </w:rPr>
        <w:t>- охарактеризувати ф</w:t>
      </w:r>
      <w:r w:rsidR="009A5217" w:rsidRPr="00A03DE6">
        <w:rPr>
          <w:rFonts w:eastAsia="Calibri"/>
          <w:sz w:val="28"/>
          <w:szCs w:val="28"/>
          <w:lang w:val="uk-UA"/>
        </w:rPr>
        <w:t>інансовий та економічний аналіз</w:t>
      </w:r>
      <w:r w:rsidRPr="00A03DE6">
        <w:rPr>
          <w:rFonts w:eastAsia="Calibri"/>
          <w:sz w:val="28"/>
          <w:szCs w:val="28"/>
          <w:lang w:val="uk-UA"/>
        </w:rPr>
        <w:t>.</w:t>
      </w:r>
    </w:p>
    <w:p w:rsidR="00E5322B" w:rsidRPr="00E5322B" w:rsidRDefault="00E5322B" w:rsidP="00E53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E5322B">
        <w:rPr>
          <w:rFonts w:eastAsia="Calibri"/>
          <w:sz w:val="28"/>
          <w:szCs w:val="28"/>
          <w:lang w:val="uk-UA"/>
        </w:rPr>
        <w:t>Предметом дослідження є технології та методи впровадження альтернативних джерел електроенергії, які можуть бути застосовані на підприємстві з урахуванням його специфічних потреб та умов.</w:t>
      </w:r>
    </w:p>
    <w:p w:rsidR="0086105B" w:rsidRPr="00E5322B" w:rsidRDefault="00E5322B" w:rsidP="00E5322B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E5322B">
        <w:rPr>
          <w:rFonts w:eastAsia="Calibri"/>
          <w:sz w:val="28"/>
          <w:szCs w:val="28"/>
          <w:lang w:val="uk-UA"/>
        </w:rPr>
        <w:t>Об'єктом дослідження виступає саме підприємство, на базі якого буде розроблено та впроваджено нові види електроенергії, зокрема його виробничі процеси, енергетична інфраструктура та фінансово-економічні показники.</w:t>
      </w:r>
    </w:p>
    <w:p w:rsidR="0086105B" w:rsidRPr="00A03DE6" w:rsidRDefault="0086105B">
      <w:pPr>
        <w:rPr>
          <w:rFonts w:eastAsia="Calibri"/>
          <w:b/>
          <w:bCs/>
          <w:sz w:val="28"/>
          <w:szCs w:val="28"/>
          <w:lang w:val="uk-UA"/>
        </w:rPr>
      </w:pPr>
      <w:r w:rsidRPr="00A03DE6">
        <w:rPr>
          <w:rFonts w:eastAsia="Calibri"/>
          <w:b/>
          <w:bCs/>
          <w:sz w:val="28"/>
          <w:szCs w:val="28"/>
          <w:lang w:val="uk-UA"/>
        </w:rPr>
        <w:br w:type="page"/>
      </w:r>
    </w:p>
    <w:p w:rsidR="00255E89" w:rsidRPr="00A03DE6" w:rsidRDefault="00C71498" w:rsidP="00D35C2D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A03DE6">
        <w:rPr>
          <w:rFonts w:eastAsia="Calibri"/>
          <w:b/>
          <w:bCs/>
          <w:sz w:val="28"/>
          <w:szCs w:val="28"/>
          <w:lang w:val="uk-UA"/>
        </w:rPr>
        <w:t xml:space="preserve">РОЗДІЛ 1 </w:t>
      </w:r>
    </w:p>
    <w:p w:rsidR="00C91B1D" w:rsidRPr="00A03DE6" w:rsidRDefault="00841E69" w:rsidP="00020739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A03DE6">
        <w:rPr>
          <w:rFonts w:eastAsia="Calibri"/>
          <w:b/>
          <w:bCs/>
          <w:sz w:val="28"/>
          <w:szCs w:val="28"/>
          <w:lang w:val="uk-UA"/>
        </w:rPr>
        <w:t>КОНЦЕПЦІЯ, ЦІННІСТЬ ТА ЕФЕКТИВНІСТЬ ПРОЄКТУ</w:t>
      </w:r>
    </w:p>
    <w:p w:rsidR="00D22B37" w:rsidRPr="00A03DE6" w:rsidRDefault="00D22B37" w:rsidP="00020739">
      <w:pPr>
        <w:spacing w:line="360" w:lineRule="auto"/>
        <w:jc w:val="center"/>
        <w:rPr>
          <w:sz w:val="28"/>
          <w:szCs w:val="28"/>
          <w:lang w:val="uk-UA"/>
        </w:rPr>
      </w:pPr>
    </w:p>
    <w:p w:rsidR="00065217" w:rsidRPr="00A03DE6" w:rsidRDefault="00065217" w:rsidP="00F546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 xml:space="preserve">1.1. </w:t>
      </w:r>
      <w:r w:rsidR="00841E69" w:rsidRPr="00A03DE6">
        <w:rPr>
          <w:sz w:val="28"/>
          <w:szCs w:val="28"/>
          <w:lang w:val="uk-UA"/>
        </w:rPr>
        <w:t>Основні етапи формування та реалізації проєкту</w:t>
      </w:r>
    </w:p>
    <w:p w:rsidR="00065217" w:rsidRPr="00A03DE6" w:rsidRDefault="00065217" w:rsidP="00065217">
      <w:pPr>
        <w:ind w:firstLine="709"/>
        <w:rPr>
          <w:lang w:val="uk-UA"/>
        </w:rPr>
      </w:pP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Основні етапи формування та реалізації проєкту впровадження нових видів електроенергії для підприємства включають наступні кроки: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Аналіз потреб підприємства: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На першому етапі здійснюється всебічний аналіз поточних енергетичних потреб підприємства. Визначаються обсяги споживання електроенергії, пікові навантаження, основні споживачі та специфіка використання енергії у виробничих процесах. Оцінюються витрати на електроенергію та їх вплив на загальну собівартість продукції.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Оцінка можливостей впровадження альтернативних джерел енергії: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На цьому етапі вивчаються доступні альтернативні джерела електроенергії, такі як сонячні панелі, вітрові турбіни, біоенергетика, геотермальні установки та інші. Оцінюється їх потенційна ефективність та доцільність застосування на конкретному підприємстві з урахуванням його географічного розташування, кліматичних умов та інших факторів.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Техніко-економічне обґрунтування: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Проводиться розрахунок витрат на впровадження та експлуатацію нових джерел енергії, а також оцінка економічної доцільності проєкту. Включає порівняння з поточними витратами на традиційні джерела енергії, розрахунок періоду окупності та потенційних економічних вигод.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Розробка проєкту: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Формується детальний проєкт впровадження нових видів електроенергії, що включає технічні рішення, планування встановлення обладнання, організаційні заходи та графік реалізації. Розробляються технічні креслення, специфікації обладнання та інші необхідні документи.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Отримання дозволів та погоджень: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Здійснюється підготовка необхідної документації для отримання дозволів та погоджень від регуляторних органів, місцевих адміністрацій та інших зацікавлених сторін. Включає екологічну експертизу, дозвіл на будівництво та інші необхідні погодження.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Закупівля та встановлення обладнання: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На цьому етапі проводиться закупівля обладнання відповідно до проєктних специфікацій, вибір постачальників та підрядників. Встановлюється обладнання, проводяться монтажні та пусконалагоджувальні роботи.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Навчання персоналу: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Проводиться навчання персоналу підприємства щодо експлуатації нового обладнання та систем, включаючи технічне обслуговування та управління.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Тестування та введення в експлуатацію: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Здійснюється тестування встановленого обладнання та систем, перевірка їх працездатності та відповідності проєктним вимогам. Після успішного тестування нові джерела енергії вводяться в експлуатацію.</w:t>
      </w:r>
    </w:p>
    <w:p w:rsidR="00D26259" w:rsidRPr="00D26259" w:rsidRDefault="00D26259" w:rsidP="00B24FA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Моніторинг та оцінка ефективності:</w:t>
      </w:r>
    </w:p>
    <w:p w:rsidR="00D26259" w:rsidRPr="00D26259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Після впровадження проводиться постійний моніторинг роботи нових систем енергозабезпечення, оцінка їх ефективності та досягнення запланованих економічних показників. За результатами моніторингу можуть вноситись корективи та оптимізації у функціонування системи.</w:t>
      </w:r>
    </w:p>
    <w:p w:rsidR="00037F0C" w:rsidRDefault="00D26259" w:rsidP="00D262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26259">
        <w:rPr>
          <w:sz w:val="28"/>
          <w:szCs w:val="28"/>
          <w:lang w:val="uk-UA"/>
        </w:rPr>
        <w:t>Ці етапи є ключовими для успішного впровадження проєкту з новими видами електроенергії, забезпечуючи комплексний підхід та врахування всіх важливих аспектів.</w:t>
      </w:r>
    </w:p>
    <w:p w:rsidR="00E76675" w:rsidRDefault="00E76675" w:rsidP="008F247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26259" w:rsidRPr="002F1661" w:rsidRDefault="00D26259" w:rsidP="008F247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5A0D" w:rsidRPr="00A03DE6" w:rsidRDefault="00195A0D" w:rsidP="008F247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 xml:space="preserve">1.2 </w:t>
      </w:r>
      <w:r w:rsidR="009C0908" w:rsidRPr="00A03DE6">
        <w:rPr>
          <w:sz w:val="28"/>
          <w:szCs w:val="28"/>
          <w:lang w:val="uk-UA"/>
        </w:rPr>
        <w:t>Основні учасники проєкту, фактори зовнішнього та внутрішнього середовищ</w:t>
      </w:r>
    </w:p>
    <w:p w:rsidR="00195A0D" w:rsidRPr="00A03DE6" w:rsidRDefault="00195A0D" w:rsidP="008F247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51A4" w:rsidRPr="005051A4" w:rsidRDefault="005051A4" w:rsidP="005051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Основні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учасники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проєкту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впровадження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нових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видів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електроенергії</w:t>
      </w:r>
      <w:proofErr w:type="spellEnd"/>
      <w:r w:rsidRPr="005051A4">
        <w:rPr>
          <w:sz w:val="28"/>
          <w:szCs w:val="28"/>
        </w:rPr>
        <w:t xml:space="preserve"> для </w:t>
      </w:r>
      <w:proofErr w:type="spellStart"/>
      <w:r w:rsidRPr="005051A4">
        <w:rPr>
          <w:sz w:val="28"/>
          <w:szCs w:val="28"/>
        </w:rPr>
        <w:t>підприємства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включають</w:t>
      </w:r>
      <w:proofErr w:type="spellEnd"/>
      <w:r w:rsidRPr="005051A4">
        <w:rPr>
          <w:sz w:val="28"/>
          <w:szCs w:val="28"/>
        </w:rPr>
        <w:t>:</w:t>
      </w:r>
    </w:p>
    <w:p w:rsidR="005051A4" w:rsidRPr="005051A4" w:rsidRDefault="005051A4" w:rsidP="005051A4">
      <w:pPr>
        <w:spacing w:line="360" w:lineRule="auto"/>
        <w:ind w:firstLine="709"/>
        <w:jc w:val="both"/>
        <w:rPr>
          <w:sz w:val="28"/>
          <w:szCs w:val="28"/>
        </w:rPr>
      </w:pPr>
    </w:p>
    <w:p w:rsidR="005051A4" w:rsidRPr="005051A4" w:rsidRDefault="005051A4" w:rsidP="00B24FA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Керівництво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підприємства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приймає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ключові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рішення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забезпечує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фінансування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проєкту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Проєктна</w:t>
      </w:r>
      <w:proofErr w:type="spellEnd"/>
      <w:r w:rsidRPr="005051A4">
        <w:rPr>
          <w:sz w:val="28"/>
          <w:szCs w:val="28"/>
        </w:rPr>
        <w:t xml:space="preserve"> команда: </w:t>
      </w:r>
      <w:proofErr w:type="spellStart"/>
      <w:r w:rsidRPr="005051A4">
        <w:rPr>
          <w:sz w:val="28"/>
          <w:szCs w:val="28"/>
        </w:rPr>
        <w:t>відповідає</w:t>
      </w:r>
      <w:proofErr w:type="spellEnd"/>
      <w:r w:rsidRPr="005051A4">
        <w:rPr>
          <w:sz w:val="28"/>
          <w:szCs w:val="28"/>
        </w:rPr>
        <w:t xml:space="preserve"> за </w:t>
      </w:r>
      <w:proofErr w:type="spellStart"/>
      <w:r w:rsidRPr="005051A4">
        <w:rPr>
          <w:sz w:val="28"/>
          <w:szCs w:val="28"/>
        </w:rPr>
        <w:t>планування</w:t>
      </w:r>
      <w:proofErr w:type="spellEnd"/>
      <w:r w:rsidRPr="005051A4">
        <w:rPr>
          <w:sz w:val="28"/>
          <w:szCs w:val="28"/>
        </w:rPr>
        <w:t xml:space="preserve">, </w:t>
      </w:r>
      <w:proofErr w:type="spellStart"/>
      <w:r w:rsidRPr="005051A4">
        <w:rPr>
          <w:sz w:val="28"/>
          <w:szCs w:val="28"/>
        </w:rPr>
        <w:t>розробку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реалізацію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проєкту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Технічні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спеціалісти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здійснюють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аналіз</w:t>
      </w:r>
      <w:proofErr w:type="spellEnd"/>
      <w:r w:rsidRPr="005051A4">
        <w:rPr>
          <w:sz w:val="28"/>
          <w:szCs w:val="28"/>
        </w:rPr>
        <w:t xml:space="preserve">, </w:t>
      </w:r>
      <w:proofErr w:type="spellStart"/>
      <w:r w:rsidRPr="005051A4">
        <w:rPr>
          <w:sz w:val="28"/>
          <w:szCs w:val="28"/>
        </w:rPr>
        <w:t>проектування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встановлення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обладнання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Постачальники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обладнання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забезпечують</w:t>
      </w:r>
      <w:proofErr w:type="spellEnd"/>
      <w:r w:rsidRPr="005051A4">
        <w:rPr>
          <w:sz w:val="28"/>
          <w:szCs w:val="28"/>
        </w:rPr>
        <w:t xml:space="preserve"> поставку </w:t>
      </w:r>
      <w:proofErr w:type="spellStart"/>
      <w:r w:rsidRPr="005051A4">
        <w:rPr>
          <w:sz w:val="28"/>
          <w:szCs w:val="28"/>
        </w:rPr>
        <w:t>необхідних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технологій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матеріалів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Підрядники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виконують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монтажні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пусконалагоджувальні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роботи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Регуляторні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органи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надають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необхідні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дозволи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погодження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51A4">
        <w:rPr>
          <w:sz w:val="28"/>
          <w:szCs w:val="28"/>
        </w:rPr>
        <w:t xml:space="preserve">Персонал </w:t>
      </w:r>
      <w:proofErr w:type="spellStart"/>
      <w:r w:rsidRPr="005051A4">
        <w:rPr>
          <w:sz w:val="28"/>
          <w:szCs w:val="28"/>
        </w:rPr>
        <w:t>підприємства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навчається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експлуатації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нових</w:t>
      </w:r>
      <w:proofErr w:type="spellEnd"/>
      <w:r w:rsidRPr="005051A4">
        <w:rPr>
          <w:sz w:val="28"/>
          <w:szCs w:val="28"/>
        </w:rPr>
        <w:t xml:space="preserve"> систем.</w:t>
      </w:r>
    </w:p>
    <w:p w:rsidR="005051A4" w:rsidRPr="005051A4" w:rsidRDefault="005051A4" w:rsidP="005051A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Фактори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зовнішнього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середовища</w:t>
      </w:r>
      <w:proofErr w:type="spellEnd"/>
      <w:r w:rsidRPr="005051A4">
        <w:rPr>
          <w:sz w:val="28"/>
          <w:szCs w:val="28"/>
        </w:rPr>
        <w:t>:</w:t>
      </w:r>
    </w:p>
    <w:p w:rsidR="005051A4" w:rsidRPr="005051A4" w:rsidRDefault="005051A4" w:rsidP="005051A4">
      <w:pPr>
        <w:spacing w:line="360" w:lineRule="auto"/>
        <w:ind w:firstLine="720"/>
        <w:jc w:val="both"/>
        <w:rPr>
          <w:sz w:val="28"/>
          <w:szCs w:val="28"/>
        </w:rPr>
      </w:pPr>
    </w:p>
    <w:p w:rsidR="005051A4" w:rsidRPr="005051A4" w:rsidRDefault="005051A4" w:rsidP="00B24FA0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Економічні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коливання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цін</w:t>
      </w:r>
      <w:proofErr w:type="spellEnd"/>
      <w:r w:rsidRPr="005051A4">
        <w:rPr>
          <w:sz w:val="28"/>
          <w:szCs w:val="28"/>
        </w:rPr>
        <w:t xml:space="preserve"> на </w:t>
      </w:r>
      <w:proofErr w:type="spellStart"/>
      <w:r w:rsidRPr="005051A4">
        <w:rPr>
          <w:sz w:val="28"/>
          <w:szCs w:val="28"/>
        </w:rPr>
        <w:t>енергоресурси</w:t>
      </w:r>
      <w:proofErr w:type="spellEnd"/>
      <w:r w:rsidRPr="005051A4">
        <w:rPr>
          <w:sz w:val="28"/>
          <w:szCs w:val="28"/>
        </w:rPr>
        <w:t xml:space="preserve">, </w:t>
      </w:r>
      <w:proofErr w:type="spellStart"/>
      <w:r w:rsidRPr="005051A4">
        <w:rPr>
          <w:sz w:val="28"/>
          <w:szCs w:val="28"/>
        </w:rPr>
        <w:t>доступність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фінансування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Політичні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державні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програми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підтримки</w:t>
      </w:r>
      <w:proofErr w:type="spellEnd"/>
      <w:r w:rsidRPr="005051A4">
        <w:rPr>
          <w:sz w:val="28"/>
          <w:szCs w:val="28"/>
        </w:rPr>
        <w:t xml:space="preserve">, </w:t>
      </w:r>
      <w:proofErr w:type="spellStart"/>
      <w:r w:rsidRPr="005051A4">
        <w:rPr>
          <w:sz w:val="28"/>
          <w:szCs w:val="28"/>
        </w:rPr>
        <w:t>законодавчі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регуляції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Технологічні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доступність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розвиток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нових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технологій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Екологічні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екологічні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стандарти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вимоги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5051A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Фактори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внутрішнього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середовища</w:t>
      </w:r>
      <w:proofErr w:type="spellEnd"/>
      <w:r w:rsidRPr="005051A4">
        <w:rPr>
          <w:sz w:val="28"/>
          <w:szCs w:val="28"/>
        </w:rPr>
        <w:t>:</w:t>
      </w:r>
    </w:p>
    <w:p w:rsidR="005051A4" w:rsidRPr="005051A4" w:rsidRDefault="005051A4" w:rsidP="005051A4">
      <w:pPr>
        <w:spacing w:line="360" w:lineRule="auto"/>
        <w:ind w:firstLine="720"/>
        <w:jc w:val="both"/>
        <w:rPr>
          <w:sz w:val="28"/>
          <w:szCs w:val="28"/>
        </w:rPr>
      </w:pPr>
    </w:p>
    <w:p w:rsidR="005051A4" w:rsidRPr="005051A4" w:rsidRDefault="005051A4" w:rsidP="00B24FA0">
      <w:pPr>
        <w:pStyle w:val="a5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Фінансові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ресурси</w:t>
      </w:r>
      <w:proofErr w:type="spellEnd"/>
      <w:r w:rsidRPr="005051A4">
        <w:rPr>
          <w:sz w:val="28"/>
          <w:szCs w:val="28"/>
        </w:rPr>
        <w:t xml:space="preserve">: бюджет </w:t>
      </w:r>
      <w:proofErr w:type="spellStart"/>
      <w:r w:rsidRPr="005051A4">
        <w:rPr>
          <w:sz w:val="28"/>
          <w:szCs w:val="28"/>
        </w:rPr>
        <w:t>підприємства</w:t>
      </w:r>
      <w:proofErr w:type="spellEnd"/>
      <w:r w:rsidRPr="005051A4">
        <w:rPr>
          <w:sz w:val="28"/>
          <w:szCs w:val="28"/>
        </w:rPr>
        <w:t xml:space="preserve"> для </w:t>
      </w:r>
      <w:proofErr w:type="spellStart"/>
      <w:r w:rsidRPr="005051A4">
        <w:rPr>
          <w:sz w:val="28"/>
          <w:szCs w:val="28"/>
        </w:rPr>
        <w:t>реалізації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проєкту</w:t>
      </w:r>
      <w:proofErr w:type="spellEnd"/>
      <w:r w:rsidRPr="005051A4">
        <w:rPr>
          <w:sz w:val="28"/>
          <w:szCs w:val="28"/>
        </w:rPr>
        <w:t>.</w:t>
      </w:r>
    </w:p>
    <w:p w:rsidR="005051A4" w:rsidRPr="005051A4" w:rsidRDefault="005051A4" w:rsidP="00B24FA0">
      <w:pPr>
        <w:pStyle w:val="a5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Інфраструктура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наявність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необхідних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інженерних</w:t>
      </w:r>
      <w:proofErr w:type="spellEnd"/>
      <w:r w:rsidRPr="005051A4">
        <w:rPr>
          <w:sz w:val="28"/>
          <w:szCs w:val="28"/>
        </w:rPr>
        <w:t xml:space="preserve"> мереж.</w:t>
      </w:r>
    </w:p>
    <w:p w:rsidR="005051A4" w:rsidRPr="005051A4" w:rsidRDefault="005051A4" w:rsidP="00B24FA0">
      <w:pPr>
        <w:pStyle w:val="a5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051A4">
        <w:rPr>
          <w:sz w:val="28"/>
          <w:szCs w:val="28"/>
        </w:rPr>
        <w:t>Кадрові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ресурси</w:t>
      </w:r>
      <w:proofErr w:type="spellEnd"/>
      <w:r w:rsidRPr="005051A4">
        <w:rPr>
          <w:sz w:val="28"/>
          <w:szCs w:val="28"/>
        </w:rPr>
        <w:t xml:space="preserve">: </w:t>
      </w:r>
      <w:proofErr w:type="spellStart"/>
      <w:r w:rsidRPr="005051A4">
        <w:rPr>
          <w:sz w:val="28"/>
          <w:szCs w:val="28"/>
        </w:rPr>
        <w:t>кваліфікація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чисельність</w:t>
      </w:r>
      <w:proofErr w:type="spellEnd"/>
      <w:r w:rsidRPr="005051A4">
        <w:rPr>
          <w:sz w:val="28"/>
          <w:szCs w:val="28"/>
        </w:rPr>
        <w:t xml:space="preserve"> персоналу.</w:t>
      </w:r>
    </w:p>
    <w:p w:rsidR="009C0908" w:rsidRPr="005051A4" w:rsidRDefault="005051A4" w:rsidP="00B24FA0">
      <w:pPr>
        <w:pStyle w:val="a5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5051A4">
        <w:rPr>
          <w:sz w:val="28"/>
          <w:szCs w:val="28"/>
        </w:rPr>
        <w:t>Організаційна</w:t>
      </w:r>
      <w:proofErr w:type="spellEnd"/>
      <w:r w:rsidRPr="005051A4">
        <w:rPr>
          <w:sz w:val="28"/>
          <w:szCs w:val="28"/>
        </w:rPr>
        <w:t xml:space="preserve"> структура: </w:t>
      </w:r>
      <w:proofErr w:type="spellStart"/>
      <w:r w:rsidRPr="005051A4">
        <w:rPr>
          <w:sz w:val="28"/>
          <w:szCs w:val="28"/>
        </w:rPr>
        <w:t>ефективність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управління</w:t>
      </w:r>
      <w:proofErr w:type="spellEnd"/>
      <w:r w:rsidRPr="005051A4">
        <w:rPr>
          <w:sz w:val="28"/>
          <w:szCs w:val="28"/>
        </w:rPr>
        <w:t xml:space="preserve"> та </w:t>
      </w:r>
      <w:proofErr w:type="spellStart"/>
      <w:r w:rsidRPr="005051A4">
        <w:rPr>
          <w:sz w:val="28"/>
          <w:szCs w:val="28"/>
        </w:rPr>
        <w:t>комунікацій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всередині</w:t>
      </w:r>
      <w:proofErr w:type="spellEnd"/>
      <w:r w:rsidRPr="005051A4">
        <w:rPr>
          <w:sz w:val="28"/>
          <w:szCs w:val="28"/>
        </w:rPr>
        <w:t xml:space="preserve"> </w:t>
      </w:r>
      <w:proofErr w:type="spellStart"/>
      <w:r w:rsidRPr="005051A4">
        <w:rPr>
          <w:sz w:val="28"/>
          <w:szCs w:val="28"/>
        </w:rPr>
        <w:t>підприємства</w:t>
      </w:r>
      <w:proofErr w:type="spellEnd"/>
      <w:r w:rsidRPr="005051A4">
        <w:rPr>
          <w:sz w:val="28"/>
          <w:szCs w:val="28"/>
        </w:rPr>
        <w:t>.</w:t>
      </w:r>
    </w:p>
    <w:p w:rsidR="00BE676B" w:rsidRPr="00A03DE6" w:rsidRDefault="00BE676B" w:rsidP="005051A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B7820" w:rsidRPr="00A03DE6" w:rsidRDefault="00037F0C" w:rsidP="00AE3CD5">
      <w:pPr>
        <w:ind w:firstLine="709"/>
        <w:jc w:val="both"/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 xml:space="preserve">1.3. </w:t>
      </w:r>
      <w:r w:rsidR="00372A06" w:rsidRPr="00A03DE6">
        <w:rPr>
          <w:sz w:val="28"/>
          <w:szCs w:val="28"/>
          <w:lang w:val="uk-UA"/>
        </w:rPr>
        <w:t>Основні фази проєкту, витрати та основні вигоди від проєкту</w:t>
      </w:r>
    </w:p>
    <w:p w:rsidR="008F1970" w:rsidRPr="00A03DE6" w:rsidRDefault="008F1970" w:rsidP="008F19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B3B26" w:rsidRPr="009B3B26" w:rsidRDefault="009B3B26" w:rsidP="009B3B26">
      <w:pPr>
        <w:tabs>
          <w:tab w:val="left" w:pos="70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Основні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фази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впровадження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нових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видів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електроенергії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підприємства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B3B26">
        <w:rPr>
          <w:rFonts w:eastAsiaTheme="minorHAnsi"/>
          <w:sz w:val="28"/>
          <w:szCs w:val="28"/>
          <w:lang w:val="uk-UA"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Ініціація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Визначення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основних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цілей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завдань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Формування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проєктної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команди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Попередня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оцінка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доцільності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2.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Планування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Проведення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детального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аналізу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енергетичних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потреб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підприємства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Вибір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альтернативних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джерел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енергії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Техніко-економічне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обґрунтування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Розробка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детального плану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визначенням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етапів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ресурсів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термінів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3.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Реалізація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Отримання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необхідних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дозволів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погоджень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Закупівля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обладнання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матеріалів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монтаж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обладнання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Пусконалагоджувальні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4.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Завершення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Тестування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введення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експлуатацію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нових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систем.</w:t>
      </w:r>
    </w:p>
    <w:p w:rsidR="009B3B26" w:rsidRPr="009B3B26" w:rsidRDefault="009B3B26" w:rsidP="00B24FA0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Навчання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персоналу.</w:t>
      </w:r>
    </w:p>
    <w:p w:rsidR="009B3B26" w:rsidRPr="009B3B26" w:rsidRDefault="009B3B26" w:rsidP="00B24FA0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9B3B26">
        <w:rPr>
          <w:rFonts w:eastAsiaTheme="minorHAnsi"/>
          <w:sz w:val="28"/>
          <w:szCs w:val="28"/>
          <w:lang w:eastAsia="en-US"/>
        </w:rPr>
        <w:t xml:space="preserve">Передача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експлуатацію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5.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Моніторинг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контроль:</w:t>
      </w:r>
    </w:p>
    <w:p w:rsidR="009B3B26" w:rsidRPr="009B3B26" w:rsidRDefault="009B3B26" w:rsidP="00B24FA0">
      <w:pPr>
        <w:pStyle w:val="a5"/>
        <w:numPr>
          <w:ilvl w:val="0"/>
          <w:numId w:val="9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Постійний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моніторинг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нових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систем.</w:t>
      </w:r>
    </w:p>
    <w:p w:rsidR="009B3B26" w:rsidRPr="009B3B26" w:rsidRDefault="009B3B26" w:rsidP="00B24FA0">
      <w:pPr>
        <w:pStyle w:val="a5"/>
        <w:numPr>
          <w:ilvl w:val="0"/>
          <w:numId w:val="9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Оцінка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ефективності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досягнення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запланованих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результатів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9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Коригування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оптимізація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систем при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необхідності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10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Первинні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інвестиції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9B3B26" w:rsidRPr="009B3B26" w:rsidRDefault="009B3B26" w:rsidP="00B24FA0">
      <w:pPr>
        <w:pStyle w:val="a5"/>
        <w:numPr>
          <w:ilvl w:val="0"/>
          <w:numId w:val="11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Вартість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закупівлі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обладнання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сонячні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панелі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вітрові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турбіни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біоенергетичні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установки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тощо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).</w:t>
      </w:r>
    </w:p>
    <w:p w:rsidR="009B3B26" w:rsidRPr="009B3B26" w:rsidRDefault="009B3B26" w:rsidP="00B24FA0">
      <w:pPr>
        <w:pStyle w:val="a5"/>
        <w:numPr>
          <w:ilvl w:val="0"/>
          <w:numId w:val="11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проектування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планування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1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монтажні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пусконалагоджувальні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0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Операційні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12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технічне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обслуговування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ремонт.</w:t>
      </w:r>
    </w:p>
    <w:p w:rsidR="009B3B26" w:rsidRPr="009B3B26" w:rsidRDefault="009B3B26" w:rsidP="00B24FA0">
      <w:pPr>
        <w:pStyle w:val="a5"/>
        <w:numPr>
          <w:ilvl w:val="0"/>
          <w:numId w:val="12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Заробітна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плата персоналу.</w:t>
      </w:r>
    </w:p>
    <w:p w:rsidR="009B3B26" w:rsidRPr="009B3B26" w:rsidRDefault="009B3B26" w:rsidP="00B24FA0">
      <w:pPr>
        <w:pStyle w:val="a5"/>
        <w:numPr>
          <w:ilvl w:val="0"/>
          <w:numId w:val="12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навчання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персоналу.</w:t>
      </w:r>
    </w:p>
    <w:p w:rsidR="009B3B26" w:rsidRPr="009B3B26" w:rsidRDefault="009B3B26" w:rsidP="00B24FA0">
      <w:pPr>
        <w:pStyle w:val="a5"/>
        <w:numPr>
          <w:ilvl w:val="0"/>
          <w:numId w:val="10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Адміністративні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13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отримання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дозволів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погоджень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3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управління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проєктом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3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Основні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вигоди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проєкту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Економічні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вигоди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14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Зниження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електроенергію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рахунок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використання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дешевших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або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безкоштовних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альтернативних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джерел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4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Зменшення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залежності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коливань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цін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традиційні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енергоносії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4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Можливість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продажу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надлишкової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електроенергії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енергомережу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якщо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це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передбачено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законодавством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).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Екологічні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вигоди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Зменшення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викидів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парникових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газів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інших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шкідливих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речовин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Покращення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екологічного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іміджу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підприємства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5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Внесок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боротьбу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зміною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клімату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підтримка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сталого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розвитку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4B6612">
      <w:pPr>
        <w:tabs>
          <w:tab w:val="left" w:pos="709"/>
        </w:tabs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Соціальні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вигоди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:</w:t>
      </w:r>
    </w:p>
    <w:p w:rsidR="009B3B26" w:rsidRPr="009B3B26" w:rsidRDefault="009B3B26" w:rsidP="00B24FA0">
      <w:pPr>
        <w:pStyle w:val="a5"/>
        <w:numPr>
          <w:ilvl w:val="0"/>
          <w:numId w:val="16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Підвищення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рівня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енергоефективності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зменшення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енергетичної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залежності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6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Підвищення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рівня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обізнаності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персоналу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новітніх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технологій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сфері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енергетики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Pr="009B3B26" w:rsidRDefault="009B3B26" w:rsidP="00B24FA0">
      <w:pPr>
        <w:pStyle w:val="a5"/>
        <w:numPr>
          <w:ilvl w:val="0"/>
          <w:numId w:val="16"/>
        </w:numPr>
        <w:tabs>
          <w:tab w:val="left" w:pos="709"/>
        </w:tabs>
        <w:spacing w:line="360" w:lineRule="auto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Можливість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створення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нових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робочих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місць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сфері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альтернативної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енергетики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9B3B26" w:rsidRDefault="009B3B26" w:rsidP="009B3B26">
      <w:pPr>
        <w:tabs>
          <w:tab w:val="left" w:pos="70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3B26">
        <w:rPr>
          <w:rFonts w:eastAsiaTheme="minorHAnsi"/>
          <w:sz w:val="28"/>
          <w:szCs w:val="28"/>
          <w:lang w:eastAsia="en-US"/>
        </w:rPr>
        <w:t>Ці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фази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витрати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вигоди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забезпечують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комплексний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підхід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впровадження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нових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видів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електроенергії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сприяючи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економічній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екологічній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ефективності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3B26">
        <w:rPr>
          <w:rFonts w:eastAsiaTheme="minorHAnsi"/>
          <w:sz w:val="28"/>
          <w:szCs w:val="28"/>
          <w:lang w:eastAsia="en-US"/>
        </w:rPr>
        <w:t>підприємства</w:t>
      </w:r>
      <w:proofErr w:type="spellEnd"/>
      <w:r w:rsidRPr="009B3B26">
        <w:rPr>
          <w:rFonts w:eastAsiaTheme="minorHAnsi"/>
          <w:sz w:val="28"/>
          <w:szCs w:val="28"/>
          <w:lang w:eastAsia="en-US"/>
        </w:rPr>
        <w:t>.</w:t>
      </w:r>
    </w:p>
    <w:p w:rsidR="00FE536F" w:rsidRPr="00A03DE6" w:rsidRDefault="00FE536F" w:rsidP="00AE3CD5">
      <w:pPr>
        <w:jc w:val="both"/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br w:type="page"/>
      </w:r>
    </w:p>
    <w:p w:rsidR="00FE536F" w:rsidRPr="00A03DE6" w:rsidRDefault="009B7DC5" w:rsidP="00FE536F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A03DE6">
        <w:rPr>
          <w:rFonts w:eastAsia="Calibri"/>
          <w:b/>
          <w:bCs/>
          <w:sz w:val="28"/>
          <w:szCs w:val="28"/>
          <w:lang w:val="uk-UA"/>
        </w:rPr>
        <w:t xml:space="preserve">РOЗДIЛ 2 </w:t>
      </w:r>
    </w:p>
    <w:p w:rsidR="00390E5A" w:rsidRPr="00A03DE6" w:rsidRDefault="00474917" w:rsidP="00FE536F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A03DE6">
        <w:rPr>
          <w:rFonts w:eastAsia="Calibri"/>
          <w:b/>
          <w:bCs/>
          <w:sz w:val="28"/>
          <w:szCs w:val="28"/>
          <w:lang w:val="uk-UA"/>
        </w:rPr>
        <w:t>МАРКЕТИНГОВИЙ, ТЕХНІЧНИЙ, ІНСТИТУЦІЙНИЙ, ЕКОЛОГІЧНИЙ, СОЦІАЛЬНИЙ, ФІНАНСОВИЙ ТА ЕКОНОМІЧНИЙ АНАЛІЗ</w:t>
      </w:r>
    </w:p>
    <w:p w:rsidR="00474917" w:rsidRPr="00A03DE6" w:rsidRDefault="00474917" w:rsidP="00FE536F">
      <w:pPr>
        <w:spacing w:line="360" w:lineRule="auto"/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CA231D" w:rsidRPr="00A03DE6" w:rsidRDefault="00DC5604" w:rsidP="00EE27E1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A03DE6">
        <w:rPr>
          <w:rFonts w:eastAsia="Calibri"/>
          <w:sz w:val="28"/>
          <w:szCs w:val="28"/>
          <w:lang w:val="uk-UA"/>
        </w:rPr>
        <w:t xml:space="preserve">2.1. </w:t>
      </w:r>
      <w:r w:rsidR="00474917" w:rsidRPr="00A03DE6">
        <w:rPr>
          <w:rFonts w:eastAsia="Calibri"/>
          <w:sz w:val="28"/>
          <w:szCs w:val="28"/>
          <w:lang w:val="uk-UA"/>
        </w:rPr>
        <w:t>Маркетинговий, технічний, інституційний аналіз</w:t>
      </w:r>
    </w:p>
    <w:p w:rsidR="00DC5604" w:rsidRPr="00A03DE6" w:rsidRDefault="00DC5604" w:rsidP="001B1D9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Маркетинговий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аналіз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проєкту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впровадження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нових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видів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електроенергії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включає</w:t>
      </w:r>
      <w:proofErr w:type="spellEnd"/>
      <w:r w:rsidRPr="00CE4D98">
        <w:rPr>
          <w:sz w:val="28"/>
          <w:szCs w:val="28"/>
        </w:rPr>
        <w:t>: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r w:rsidRPr="00CE4D98"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Аналіз</w:t>
      </w:r>
      <w:proofErr w:type="spellEnd"/>
      <w:r w:rsidRPr="00CE4D98">
        <w:rPr>
          <w:sz w:val="28"/>
          <w:szCs w:val="28"/>
        </w:rPr>
        <w:t xml:space="preserve"> ринку:</w:t>
      </w:r>
    </w:p>
    <w:p w:rsidR="00CE4D98" w:rsidRPr="00CE4D98" w:rsidRDefault="00CE4D98" w:rsidP="00B24FA0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Вивчення</w:t>
      </w:r>
      <w:proofErr w:type="spellEnd"/>
      <w:r w:rsidRPr="00CE4D98">
        <w:rPr>
          <w:sz w:val="28"/>
          <w:szCs w:val="28"/>
        </w:rPr>
        <w:t xml:space="preserve"> ринку </w:t>
      </w:r>
      <w:proofErr w:type="spellStart"/>
      <w:r w:rsidRPr="00CE4D98">
        <w:rPr>
          <w:sz w:val="28"/>
          <w:szCs w:val="28"/>
        </w:rPr>
        <w:t>енергетики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тенденцій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розвитку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альтернативних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джерел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енергії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B24FA0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Визначення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попиту</w:t>
      </w:r>
      <w:proofErr w:type="spellEnd"/>
      <w:r w:rsidRPr="00CE4D98">
        <w:rPr>
          <w:sz w:val="28"/>
          <w:szCs w:val="28"/>
        </w:rPr>
        <w:t xml:space="preserve"> на </w:t>
      </w:r>
      <w:proofErr w:type="spellStart"/>
      <w:r w:rsidRPr="00CE4D98">
        <w:rPr>
          <w:sz w:val="28"/>
          <w:szCs w:val="28"/>
        </w:rPr>
        <w:t>електроенергію</w:t>
      </w:r>
      <w:proofErr w:type="spellEnd"/>
      <w:r w:rsidRPr="00CE4D98">
        <w:rPr>
          <w:sz w:val="28"/>
          <w:szCs w:val="28"/>
        </w:rPr>
        <w:t xml:space="preserve"> з </w:t>
      </w:r>
      <w:proofErr w:type="spellStart"/>
      <w:r w:rsidRPr="00CE4D98">
        <w:rPr>
          <w:sz w:val="28"/>
          <w:szCs w:val="28"/>
        </w:rPr>
        <w:t>відновлюваних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джерел</w:t>
      </w:r>
      <w:proofErr w:type="spellEnd"/>
      <w:r w:rsidRPr="00CE4D98">
        <w:rPr>
          <w:sz w:val="28"/>
          <w:szCs w:val="28"/>
        </w:rPr>
        <w:t xml:space="preserve"> у </w:t>
      </w:r>
      <w:proofErr w:type="spellStart"/>
      <w:r w:rsidRPr="00CE4D98">
        <w:rPr>
          <w:sz w:val="28"/>
          <w:szCs w:val="28"/>
        </w:rPr>
        <w:t>регіоні</w:t>
      </w:r>
      <w:proofErr w:type="spellEnd"/>
      <w:r w:rsidRPr="00CE4D98">
        <w:rPr>
          <w:sz w:val="28"/>
          <w:szCs w:val="28"/>
        </w:rPr>
        <w:t xml:space="preserve"> та на ринку </w:t>
      </w:r>
      <w:proofErr w:type="spellStart"/>
      <w:r w:rsidRPr="00CE4D98">
        <w:rPr>
          <w:sz w:val="28"/>
          <w:szCs w:val="28"/>
        </w:rPr>
        <w:t>загалом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B24FA0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Оцінка</w:t>
      </w:r>
      <w:proofErr w:type="spellEnd"/>
      <w:r w:rsidRPr="00CE4D98">
        <w:rPr>
          <w:sz w:val="28"/>
          <w:szCs w:val="28"/>
        </w:rPr>
        <w:t xml:space="preserve"> конкурентного </w:t>
      </w:r>
      <w:proofErr w:type="spellStart"/>
      <w:r w:rsidRPr="00CE4D98">
        <w:rPr>
          <w:sz w:val="28"/>
          <w:szCs w:val="28"/>
        </w:rPr>
        <w:t>середовища</w:t>
      </w:r>
      <w:proofErr w:type="spellEnd"/>
      <w:r w:rsidRPr="00CE4D98">
        <w:rPr>
          <w:sz w:val="28"/>
          <w:szCs w:val="28"/>
        </w:rPr>
        <w:t xml:space="preserve">, </w:t>
      </w:r>
      <w:proofErr w:type="spellStart"/>
      <w:r w:rsidRPr="00CE4D98">
        <w:rPr>
          <w:sz w:val="28"/>
          <w:szCs w:val="28"/>
        </w:rPr>
        <w:t>аналіз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основних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гравців</w:t>
      </w:r>
      <w:proofErr w:type="spellEnd"/>
      <w:r w:rsidRPr="00CE4D98">
        <w:rPr>
          <w:sz w:val="28"/>
          <w:szCs w:val="28"/>
        </w:rPr>
        <w:t xml:space="preserve"> на ринку, </w:t>
      </w:r>
      <w:proofErr w:type="spellStart"/>
      <w:r w:rsidRPr="00CE4D98">
        <w:rPr>
          <w:sz w:val="28"/>
          <w:szCs w:val="28"/>
        </w:rPr>
        <w:t>їхні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стратегії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технології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CE4D98">
        <w:rPr>
          <w:sz w:val="28"/>
          <w:szCs w:val="28"/>
        </w:rPr>
        <w:t>Цільова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аудиторія</w:t>
      </w:r>
      <w:proofErr w:type="spellEnd"/>
      <w:r w:rsidRPr="00CE4D98">
        <w:rPr>
          <w:sz w:val="28"/>
          <w:szCs w:val="28"/>
        </w:rPr>
        <w:t>:</w:t>
      </w:r>
    </w:p>
    <w:p w:rsidR="00CE4D98" w:rsidRPr="00CE4D98" w:rsidRDefault="00CE4D98" w:rsidP="00B24FA0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Визначення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основних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споживачів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продукції</w:t>
      </w:r>
      <w:proofErr w:type="spellEnd"/>
      <w:r w:rsidRPr="00CE4D98">
        <w:rPr>
          <w:sz w:val="28"/>
          <w:szCs w:val="28"/>
        </w:rPr>
        <w:t xml:space="preserve"> (</w:t>
      </w:r>
      <w:proofErr w:type="spellStart"/>
      <w:r w:rsidRPr="00CE4D98">
        <w:rPr>
          <w:sz w:val="28"/>
          <w:szCs w:val="28"/>
        </w:rPr>
        <w:t>електроенергії</w:t>
      </w:r>
      <w:proofErr w:type="spellEnd"/>
      <w:r w:rsidRPr="00CE4D98">
        <w:rPr>
          <w:sz w:val="28"/>
          <w:szCs w:val="28"/>
        </w:rPr>
        <w:t xml:space="preserve">) </w:t>
      </w:r>
      <w:proofErr w:type="spellStart"/>
      <w:r w:rsidRPr="00CE4D98">
        <w:rPr>
          <w:sz w:val="28"/>
          <w:szCs w:val="28"/>
        </w:rPr>
        <w:t>підприємства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B24FA0">
      <w:pPr>
        <w:pStyle w:val="a5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Аналіз</w:t>
      </w:r>
      <w:proofErr w:type="spellEnd"/>
      <w:r w:rsidRPr="00CE4D98">
        <w:rPr>
          <w:sz w:val="28"/>
          <w:szCs w:val="28"/>
        </w:rPr>
        <w:t xml:space="preserve"> потреб та </w:t>
      </w:r>
      <w:proofErr w:type="spellStart"/>
      <w:r w:rsidRPr="00CE4D98">
        <w:rPr>
          <w:sz w:val="28"/>
          <w:szCs w:val="28"/>
        </w:rPr>
        <w:t>очікувань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клієнтів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щодо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екологічності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вартості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електроенергії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r w:rsidRPr="00CE4D98"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Маркетингова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стратегія</w:t>
      </w:r>
      <w:proofErr w:type="spellEnd"/>
      <w:r w:rsidRPr="00CE4D98">
        <w:rPr>
          <w:sz w:val="28"/>
          <w:szCs w:val="28"/>
        </w:rPr>
        <w:t>:</w:t>
      </w:r>
    </w:p>
    <w:p w:rsidR="00CE4D98" w:rsidRPr="00CE4D98" w:rsidRDefault="00CE4D98" w:rsidP="00B24FA0">
      <w:pPr>
        <w:pStyle w:val="a5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Розробка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стратегії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просування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нових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видів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електроенергії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B24FA0">
      <w:pPr>
        <w:pStyle w:val="a5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Визначення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каналів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збуту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методів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залучення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клієнтів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B24FA0">
      <w:pPr>
        <w:pStyle w:val="a5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Формування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цінової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політики</w:t>
      </w:r>
      <w:proofErr w:type="spellEnd"/>
      <w:r w:rsidRPr="00CE4D98">
        <w:rPr>
          <w:sz w:val="28"/>
          <w:szCs w:val="28"/>
        </w:rPr>
        <w:t xml:space="preserve"> з </w:t>
      </w:r>
      <w:proofErr w:type="spellStart"/>
      <w:r w:rsidRPr="00CE4D98">
        <w:rPr>
          <w:sz w:val="28"/>
          <w:szCs w:val="28"/>
        </w:rPr>
        <w:t>урахуванням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економічних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вигод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від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використання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альтернативних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джерел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енергії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Технічний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аналіз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включає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оцінку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технічних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аспектів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впровадження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нових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видів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електроенергії</w:t>
      </w:r>
      <w:proofErr w:type="spellEnd"/>
      <w:r w:rsidRPr="00CE4D98">
        <w:rPr>
          <w:sz w:val="28"/>
          <w:szCs w:val="28"/>
        </w:rPr>
        <w:t>: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r w:rsidRPr="00CE4D98"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Вибір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технологій</w:t>
      </w:r>
      <w:proofErr w:type="spellEnd"/>
      <w:r w:rsidRPr="00CE4D98">
        <w:rPr>
          <w:sz w:val="28"/>
          <w:szCs w:val="28"/>
        </w:rPr>
        <w:t>:</w:t>
      </w:r>
    </w:p>
    <w:p w:rsidR="00CE4D98" w:rsidRPr="00CE4D98" w:rsidRDefault="00CE4D98" w:rsidP="00B24FA0">
      <w:pPr>
        <w:pStyle w:val="a5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Аналіз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доступних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технологій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виробництва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електроенергії</w:t>
      </w:r>
      <w:proofErr w:type="spellEnd"/>
      <w:r w:rsidRPr="00CE4D98">
        <w:rPr>
          <w:sz w:val="28"/>
          <w:szCs w:val="28"/>
        </w:rPr>
        <w:t xml:space="preserve"> з </w:t>
      </w:r>
      <w:proofErr w:type="spellStart"/>
      <w:r w:rsidRPr="00CE4D98">
        <w:rPr>
          <w:sz w:val="28"/>
          <w:szCs w:val="28"/>
        </w:rPr>
        <w:t>відновлюваних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джерел</w:t>
      </w:r>
      <w:proofErr w:type="spellEnd"/>
      <w:r w:rsidRPr="00CE4D98">
        <w:rPr>
          <w:sz w:val="28"/>
          <w:szCs w:val="28"/>
        </w:rPr>
        <w:t xml:space="preserve"> (</w:t>
      </w:r>
      <w:proofErr w:type="spellStart"/>
      <w:r w:rsidRPr="00CE4D98">
        <w:rPr>
          <w:sz w:val="28"/>
          <w:szCs w:val="28"/>
        </w:rPr>
        <w:t>сонячні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панелі</w:t>
      </w:r>
      <w:proofErr w:type="spellEnd"/>
      <w:r w:rsidRPr="00CE4D98">
        <w:rPr>
          <w:sz w:val="28"/>
          <w:szCs w:val="28"/>
        </w:rPr>
        <w:t xml:space="preserve">, </w:t>
      </w:r>
      <w:proofErr w:type="spellStart"/>
      <w:r w:rsidRPr="00CE4D98">
        <w:rPr>
          <w:sz w:val="28"/>
          <w:szCs w:val="28"/>
        </w:rPr>
        <w:t>вітрові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турбіни</w:t>
      </w:r>
      <w:proofErr w:type="spellEnd"/>
      <w:r w:rsidRPr="00CE4D98">
        <w:rPr>
          <w:sz w:val="28"/>
          <w:szCs w:val="28"/>
        </w:rPr>
        <w:t xml:space="preserve">, </w:t>
      </w:r>
      <w:proofErr w:type="spellStart"/>
      <w:r w:rsidRPr="00CE4D98">
        <w:rPr>
          <w:sz w:val="28"/>
          <w:szCs w:val="28"/>
        </w:rPr>
        <w:t>біоенергетичні</w:t>
      </w:r>
      <w:proofErr w:type="spellEnd"/>
      <w:r w:rsidRPr="00CE4D98">
        <w:rPr>
          <w:sz w:val="28"/>
          <w:szCs w:val="28"/>
        </w:rPr>
        <w:t xml:space="preserve"> установки </w:t>
      </w:r>
      <w:proofErr w:type="spellStart"/>
      <w:r w:rsidRPr="00CE4D98">
        <w:rPr>
          <w:sz w:val="28"/>
          <w:szCs w:val="28"/>
        </w:rPr>
        <w:t>тощо</w:t>
      </w:r>
      <w:proofErr w:type="spellEnd"/>
      <w:r w:rsidRPr="00CE4D98">
        <w:rPr>
          <w:sz w:val="28"/>
          <w:szCs w:val="28"/>
        </w:rPr>
        <w:t>).</w:t>
      </w:r>
    </w:p>
    <w:p w:rsidR="00CE4D98" w:rsidRPr="00CE4D98" w:rsidRDefault="00CE4D98" w:rsidP="00B24FA0">
      <w:pPr>
        <w:pStyle w:val="a5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Оцінка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ефективності</w:t>
      </w:r>
      <w:proofErr w:type="spellEnd"/>
      <w:r w:rsidRPr="00CE4D98">
        <w:rPr>
          <w:sz w:val="28"/>
          <w:szCs w:val="28"/>
        </w:rPr>
        <w:t xml:space="preserve">, </w:t>
      </w:r>
      <w:proofErr w:type="spellStart"/>
      <w:r w:rsidRPr="00CE4D98">
        <w:rPr>
          <w:sz w:val="28"/>
          <w:szCs w:val="28"/>
        </w:rPr>
        <w:t>надійності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відповідності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технологій</w:t>
      </w:r>
      <w:proofErr w:type="spellEnd"/>
      <w:r w:rsidRPr="00CE4D98">
        <w:rPr>
          <w:sz w:val="28"/>
          <w:szCs w:val="28"/>
        </w:rPr>
        <w:t xml:space="preserve"> потребам </w:t>
      </w:r>
      <w:proofErr w:type="spellStart"/>
      <w:r w:rsidRPr="00CE4D98">
        <w:rPr>
          <w:sz w:val="28"/>
          <w:szCs w:val="28"/>
        </w:rPr>
        <w:t>підприємства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CE4D98">
        <w:rPr>
          <w:sz w:val="28"/>
          <w:szCs w:val="28"/>
        </w:rPr>
        <w:t>Інфраструктура</w:t>
      </w:r>
      <w:proofErr w:type="spellEnd"/>
      <w:r w:rsidRPr="00CE4D98">
        <w:rPr>
          <w:sz w:val="28"/>
          <w:szCs w:val="28"/>
        </w:rPr>
        <w:t>:</w:t>
      </w:r>
    </w:p>
    <w:p w:rsidR="00CE4D98" w:rsidRPr="00CE4D98" w:rsidRDefault="00CE4D98" w:rsidP="00B24FA0">
      <w:pPr>
        <w:pStyle w:val="a5"/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Оцінка</w:t>
      </w:r>
      <w:proofErr w:type="spellEnd"/>
      <w:r w:rsidRPr="00CE4D98">
        <w:rPr>
          <w:sz w:val="28"/>
          <w:szCs w:val="28"/>
        </w:rPr>
        <w:t xml:space="preserve"> поточного стану </w:t>
      </w:r>
      <w:proofErr w:type="spellStart"/>
      <w:r w:rsidRPr="00CE4D98">
        <w:rPr>
          <w:sz w:val="28"/>
          <w:szCs w:val="28"/>
        </w:rPr>
        <w:t>енергетичної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інфраструктури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підприємства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B24FA0">
      <w:pPr>
        <w:pStyle w:val="a5"/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Визначення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необхідних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змін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вдосконалень</w:t>
      </w:r>
      <w:proofErr w:type="spellEnd"/>
      <w:r w:rsidRPr="00CE4D98">
        <w:rPr>
          <w:sz w:val="28"/>
          <w:szCs w:val="28"/>
        </w:rPr>
        <w:t xml:space="preserve"> для </w:t>
      </w:r>
      <w:proofErr w:type="spellStart"/>
      <w:r w:rsidRPr="00CE4D98">
        <w:rPr>
          <w:sz w:val="28"/>
          <w:szCs w:val="28"/>
        </w:rPr>
        <w:t>інтеграції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нових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джерел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енергії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r w:rsidRPr="00CE4D98"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Проектування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встановлення</w:t>
      </w:r>
      <w:proofErr w:type="spellEnd"/>
      <w:r w:rsidRPr="00CE4D98">
        <w:rPr>
          <w:sz w:val="28"/>
          <w:szCs w:val="28"/>
        </w:rPr>
        <w:t>:</w:t>
      </w:r>
    </w:p>
    <w:p w:rsidR="00CE4D98" w:rsidRPr="00CE4D98" w:rsidRDefault="00CE4D98" w:rsidP="00B24FA0">
      <w:pPr>
        <w:pStyle w:val="a5"/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Розробка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технічного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проєкту</w:t>
      </w:r>
      <w:proofErr w:type="spellEnd"/>
      <w:r w:rsidRPr="00CE4D98">
        <w:rPr>
          <w:sz w:val="28"/>
          <w:szCs w:val="28"/>
        </w:rPr>
        <w:t xml:space="preserve">, </w:t>
      </w:r>
      <w:proofErr w:type="spellStart"/>
      <w:r w:rsidRPr="00CE4D98">
        <w:rPr>
          <w:sz w:val="28"/>
          <w:szCs w:val="28"/>
        </w:rPr>
        <w:t>що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включає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плани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встановлення</w:t>
      </w:r>
      <w:proofErr w:type="spellEnd"/>
      <w:r w:rsidRPr="00CE4D98">
        <w:rPr>
          <w:sz w:val="28"/>
          <w:szCs w:val="28"/>
        </w:rPr>
        <w:t xml:space="preserve">, </w:t>
      </w:r>
      <w:proofErr w:type="spellStart"/>
      <w:r w:rsidRPr="00CE4D98">
        <w:rPr>
          <w:sz w:val="28"/>
          <w:szCs w:val="28"/>
        </w:rPr>
        <w:t>технічні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креслення</w:t>
      </w:r>
      <w:proofErr w:type="spellEnd"/>
      <w:r w:rsidRPr="00CE4D98">
        <w:rPr>
          <w:sz w:val="28"/>
          <w:szCs w:val="28"/>
        </w:rPr>
        <w:t xml:space="preserve">, </w:t>
      </w:r>
      <w:proofErr w:type="spellStart"/>
      <w:r w:rsidRPr="00CE4D98">
        <w:rPr>
          <w:sz w:val="28"/>
          <w:szCs w:val="28"/>
        </w:rPr>
        <w:t>специфікації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обладнання</w:t>
      </w:r>
      <w:proofErr w:type="spellEnd"/>
      <w:r w:rsidRPr="00CE4D98">
        <w:rPr>
          <w:sz w:val="28"/>
          <w:szCs w:val="28"/>
        </w:rPr>
        <w:t>.</w:t>
      </w:r>
    </w:p>
    <w:p w:rsidR="00CE4D98" w:rsidRPr="00CE4D98" w:rsidRDefault="00CE4D98" w:rsidP="00B24FA0">
      <w:pPr>
        <w:pStyle w:val="a5"/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Оцінка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вимог</w:t>
      </w:r>
      <w:proofErr w:type="spellEnd"/>
      <w:r w:rsidRPr="00CE4D98">
        <w:rPr>
          <w:sz w:val="28"/>
          <w:szCs w:val="28"/>
        </w:rPr>
        <w:t xml:space="preserve"> до монтажу та </w:t>
      </w:r>
      <w:proofErr w:type="spellStart"/>
      <w:r w:rsidRPr="00CE4D98">
        <w:rPr>
          <w:sz w:val="28"/>
          <w:szCs w:val="28"/>
        </w:rPr>
        <w:t>налаштування</w:t>
      </w:r>
      <w:proofErr w:type="spellEnd"/>
      <w:r w:rsidRPr="00CE4D98">
        <w:rPr>
          <w:sz w:val="28"/>
          <w:szCs w:val="28"/>
        </w:rPr>
        <w:t xml:space="preserve"> систем.</w:t>
      </w:r>
    </w:p>
    <w:p w:rsidR="00CE4D98" w:rsidRPr="00CE4D98" w:rsidRDefault="00F97557" w:rsidP="001B1D9F">
      <w:pPr>
        <w:spacing w:line="360" w:lineRule="auto"/>
        <w:ind w:firstLine="720"/>
        <w:jc w:val="both"/>
        <w:rPr>
          <w:sz w:val="28"/>
          <w:szCs w:val="28"/>
        </w:rPr>
      </w:pPr>
      <w:r w:rsidRPr="00F97557"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 xml:space="preserve"> </w:t>
      </w:r>
      <w:proofErr w:type="spellStart"/>
      <w:r w:rsidR="00CE4D98" w:rsidRPr="00F97557">
        <w:rPr>
          <w:sz w:val="28"/>
          <w:szCs w:val="28"/>
        </w:rPr>
        <w:t>Експлуатація</w:t>
      </w:r>
      <w:proofErr w:type="spellEnd"/>
      <w:r w:rsidR="00CE4D98" w:rsidRPr="00F97557">
        <w:rPr>
          <w:sz w:val="28"/>
          <w:szCs w:val="28"/>
        </w:rPr>
        <w:t xml:space="preserve"> та </w:t>
      </w:r>
      <w:proofErr w:type="spellStart"/>
      <w:r w:rsidR="00CE4D98" w:rsidRPr="00F97557">
        <w:rPr>
          <w:sz w:val="28"/>
          <w:szCs w:val="28"/>
        </w:rPr>
        <w:t>технічне</w:t>
      </w:r>
      <w:proofErr w:type="spellEnd"/>
      <w:r w:rsidR="00CE4D98" w:rsidRPr="00F97557">
        <w:rPr>
          <w:sz w:val="28"/>
          <w:szCs w:val="28"/>
        </w:rPr>
        <w:t xml:space="preserve"> </w:t>
      </w:r>
      <w:proofErr w:type="spellStart"/>
      <w:r w:rsidR="00CE4D98" w:rsidRPr="00F97557">
        <w:rPr>
          <w:sz w:val="28"/>
          <w:szCs w:val="28"/>
        </w:rPr>
        <w:t>обслуговування</w:t>
      </w:r>
      <w:proofErr w:type="spellEnd"/>
      <w:r w:rsidR="00CE4D98" w:rsidRPr="00F97557">
        <w:rPr>
          <w:sz w:val="28"/>
          <w:szCs w:val="28"/>
        </w:rPr>
        <w:t>:</w:t>
      </w:r>
    </w:p>
    <w:p w:rsidR="00CE4D98" w:rsidRPr="00F97557" w:rsidRDefault="00CE4D98" w:rsidP="00B24FA0">
      <w:pPr>
        <w:pStyle w:val="a5"/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F97557">
        <w:rPr>
          <w:sz w:val="28"/>
          <w:szCs w:val="28"/>
        </w:rPr>
        <w:t>Розробка</w:t>
      </w:r>
      <w:proofErr w:type="spellEnd"/>
      <w:r w:rsidRPr="00F97557">
        <w:rPr>
          <w:sz w:val="28"/>
          <w:szCs w:val="28"/>
        </w:rPr>
        <w:t xml:space="preserve"> плану </w:t>
      </w:r>
      <w:proofErr w:type="spellStart"/>
      <w:r w:rsidRPr="00F97557">
        <w:rPr>
          <w:sz w:val="28"/>
          <w:szCs w:val="28"/>
        </w:rPr>
        <w:t>технічного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обслуговування</w:t>
      </w:r>
      <w:proofErr w:type="spellEnd"/>
      <w:r w:rsidRPr="00F97557">
        <w:rPr>
          <w:sz w:val="28"/>
          <w:szCs w:val="28"/>
        </w:rPr>
        <w:t xml:space="preserve"> та </w:t>
      </w:r>
      <w:proofErr w:type="spellStart"/>
      <w:r w:rsidRPr="00F97557">
        <w:rPr>
          <w:sz w:val="28"/>
          <w:szCs w:val="28"/>
        </w:rPr>
        <w:t>моніторингу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роботи</w:t>
      </w:r>
      <w:proofErr w:type="spellEnd"/>
      <w:r w:rsidRPr="00F97557">
        <w:rPr>
          <w:sz w:val="28"/>
          <w:szCs w:val="28"/>
        </w:rPr>
        <w:t xml:space="preserve"> систем.</w:t>
      </w:r>
    </w:p>
    <w:p w:rsidR="00CE4D98" w:rsidRPr="00F97557" w:rsidRDefault="00CE4D98" w:rsidP="00B24FA0">
      <w:pPr>
        <w:pStyle w:val="a5"/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F97557">
        <w:rPr>
          <w:sz w:val="28"/>
          <w:szCs w:val="28"/>
        </w:rPr>
        <w:t>Оцінка</w:t>
      </w:r>
      <w:proofErr w:type="spellEnd"/>
      <w:r w:rsidRPr="00F97557">
        <w:rPr>
          <w:sz w:val="28"/>
          <w:szCs w:val="28"/>
        </w:rPr>
        <w:t xml:space="preserve"> потреб у </w:t>
      </w:r>
      <w:proofErr w:type="spellStart"/>
      <w:r w:rsidRPr="00F97557">
        <w:rPr>
          <w:sz w:val="28"/>
          <w:szCs w:val="28"/>
        </w:rPr>
        <w:t>навчанні</w:t>
      </w:r>
      <w:proofErr w:type="spellEnd"/>
      <w:r w:rsidRPr="00F97557">
        <w:rPr>
          <w:sz w:val="28"/>
          <w:szCs w:val="28"/>
        </w:rPr>
        <w:t xml:space="preserve"> персоналу для </w:t>
      </w:r>
      <w:proofErr w:type="spellStart"/>
      <w:r w:rsidRPr="00F97557">
        <w:rPr>
          <w:sz w:val="28"/>
          <w:szCs w:val="28"/>
        </w:rPr>
        <w:t>ефективної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експлуатації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нових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технологій</w:t>
      </w:r>
      <w:proofErr w:type="spellEnd"/>
      <w:r w:rsidRPr="00F97557">
        <w:rPr>
          <w:sz w:val="28"/>
          <w:szCs w:val="28"/>
        </w:rPr>
        <w:t>.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Інституційний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аналіз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оцінює</w:t>
      </w:r>
      <w:proofErr w:type="spellEnd"/>
      <w:r w:rsidRPr="00CE4D98">
        <w:rPr>
          <w:sz w:val="28"/>
          <w:szCs w:val="28"/>
        </w:rPr>
        <w:t xml:space="preserve"> нормативно-</w:t>
      </w:r>
      <w:proofErr w:type="spellStart"/>
      <w:r w:rsidRPr="00CE4D98">
        <w:rPr>
          <w:sz w:val="28"/>
          <w:szCs w:val="28"/>
        </w:rPr>
        <w:t>правові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організаційні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аспекти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проєкту</w:t>
      </w:r>
      <w:proofErr w:type="spellEnd"/>
      <w:r w:rsidRPr="00CE4D98">
        <w:rPr>
          <w:sz w:val="28"/>
          <w:szCs w:val="28"/>
        </w:rPr>
        <w:t>:</w:t>
      </w:r>
    </w:p>
    <w:p w:rsidR="00CE4D98" w:rsidRPr="00F97557" w:rsidRDefault="00CE4D98" w:rsidP="00B24FA0">
      <w:pPr>
        <w:pStyle w:val="a5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97557">
        <w:rPr>
          <w:sz w:val="28"/>
          <w:szCs w:val="28"/>
        </w:rPr>
        <w:t>Нормативно-</w:t>
      </w:r>
      <w:proofErr w:type="spellStart"/>
      <w:r w:rsidRPr="00F97557">
        <w:rPr>
          <w:sz w:val="28"/>
          <w:szCs w:val="28"/>
        </w:rPr>
        <w:t>правова</w:t>
      </w:r>
      <w:proofErr w:type="spellEnd"/>
      <w:r w:rsidRPr="00F97557">
        <w:rPr>
          <w:sz w:val="28"/>
          <w:szCs w:val="28"/>
        </w:rPr>
        <w:t xml:space="preserve"> база:</w:t>
      </w:r>
    </w:p>
    <w:p w:rsidR="00CE4D98" w:rsidRPr="00F97557" w:rsidRDefault="00CE4D98" w:rsidP="00B24FA0">
      <w:pPr>
        <w:pStyle w:val="a5"/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F97557">
        <w:rPr>
          <w:sz w:val="28"/>
          <w:szCs w:val="28"/>
        </w:rPr>
        <w:t>Вивчення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законодавства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щодо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використання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відновлюваних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джерел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енергії</w:t>
      </w:r>
      <w:proofErr w:type="spellEnd"/>
      <w:r w:rsidRPr="00F97557">
        <w:rPr>
          <w:sz w:val="28"/>
          <w:szCs w:val="28"/>
        </w:rPr>
        <w:t>.</w:t>
      </w:r>
    </w:p>
    <w:p w:rsidR="00CE4D98" w:rsidRPr="00F97557" w:rsidRDefault="00CE4D98" w:rsidP="00B24FA0">
      <w:pPr>
        <w:pStyle w:val="a5"/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F97557">
        <w:rPr>
          <w:sz w:val="28"/>
          <w:szCs w:val="28"/>
        </w:rPr>
        <w:t>Аналіз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вимог</w:t>
      </w:r>
      <w:proofErr w:type="spellEnd"/>
      <w:r w:rsidRPr="00F97557">
        <w:rPr>
          <w:sz w:val="28"/>
          <w:szCs w:val="28"/>
        </w:rPr>
        <w:t xml:space="preserve"> та </w:t>
      </w:r>
      <w:proofErr w:type="spellStart"/>
      <w:r w:rsidRPr="00F97557">
        <w:rPr>
          <w:sz w:val="28"/>
          <w:szCs w:val="28"/>
        </w:rPr>
        <w:t>стандартів</w:t>
      </w:r>
      <w:proofErr w:type="spellEnd"/>
      <w:r w:rsidRPr="00F97557">
        <w:rPr>
          <w:sz w:val="28"/>
          <w:szCs w:val="28"/>
        </w:rPr>
        <w:t xml:space="preserve">, </w:t>
      </w:r>
      <w:proofErr w:type="spellStart"/>
      <w:r w:rsidRPr="00F97557">
        <w:rPr>
          <w:sz w:val="28"/>
          <w:szCs w:val="28"/>
        </w:rPr>
        <w:t>які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потрібно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виконати</w:t>
      </w:r>
      <w:proofErr w:type="spellEnd"/>
      <w:r w:rsidRPr="00F97557">
        <w:rPr>
          <w:sz w:val="28"/>
          <w:szCs w:val="28"/>
        </w:rPr>
        <w:t xml:space="preserve"> для </w:t>
      </w:r>
      <w:proofErr w:type="spellStart"/>
      <w:r w:rsidRPr="00F97557">
        <w:rPr>
          <w:sz w:val="28"/>
          <w:szCs w:val="28"/>
        </w:rPr>
        <w:t>впровадження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нових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видів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електроенергії</w:t>
      </w:r>
      <w:proofErr w:type="spellEnd"/>
      <w:r w:rsidRPr="00F97557">
        <w:rPr>
          <w:sz w:val="28"/>
          <w:szCs w:val="28"/>
        </w:rPr>
        <w:t>.</w:t>
      </w:r>
    </w:p>
    <w:p w:rsidR="00CE4D98" w:rsidRPr="00CE4D98" w:rsidRDefault="00F97557" w:rsidP="001B1D9F">
      <w:pPr>
        <w:spacing w:line="360" w:lineRule="auto"/>
        <w:ind w:firstLine="720"/>
        <w:jc w:val="both"/>
        <w:rPr>
          <w:sz w:val="28"/>
          <w:szCs w:val="28"/>
        </w:rPr>
      </w:pPr>
      <w:r w:rsidRPr="00F97557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 </w:t>
      </w:r>
      <w:proofErr w:type="spellStart"/>
      <w:r w:rsidR="00CE4D98" w:rsidRPr="00F97557">
        <w:rPr>
          <w:sz w:val="28"/>
          <w:szCs w:val="28"/>
        </w:rPr>
        <w:t>Дозвільна</w:t>
      </w:r>
      <w:proofErr w:type="spellEnd"/>
      <w:r w:rsidR="00CE4D98" w:rsidRPr="00F97557">
        <w:rPr>
          <w:sz w:val="28"/>
          <w:szCs w:val="28"/>
        </w:rPr>
        <w:t xml:space="preserve"> </w:t>
      </w:r>
      <w:proofErr w:type="spellStart"/>
      <w:r w:rsidR="00CE4D98" w:rsidRPr="00F97557">
        <w:rPr>
          <w:sz w:val="28"/>
          <w:szCs w:val="28"/>
        </w:rPr>
        <w:t>документація</w:t>
      </w:r>
      <w:proofErr w:type="spellEnd"/>
      <w:r w:rsidR="00CE4D98" w:rsidRPr="00F97557">
        <w:rPr>
          <w:sz w:val="28"/>
          <w:szCs w:val="28"/>
        </w:rPr>
        <w:t>:</w:t>
      </w:r>
    </w:p>
    <w:p w:rsidR="00CE4D98" w:rsidRPr="00F97557" w:rsidRDefault="00CE4D98" w:rsidP="00B24FA0">
      <w:pPr>
        <w:pStyle w:val="a5"/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F97557">
        <w:rPr>
          <w:sz w:val="28"/>
          <w:szCs w:val="28"/>
        </w:rPr>
        <w:t>Перелік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необхідних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дозволів</w:t>
      </w:r>
      <w:proofErr w:type="spellEnd"/>
      <w:r w:rsidRPr="00F97557">
        <w:rPr>
          <w:sz w:val="28"/>
          <w:szCs w:val="28"/>
        </w:rPr>
        <w:t xml:space="preserve"> та </w:t>
      </w:r>
      <w:proofErr w:type="spellStart"/>
      <w:r w:rsidRPr="00F97557">
        <w:rPr>
          <w:sz w:val="28"/>
          <w:szCs w:val="28"/>
        </w:rPr>
        <w:t>погоджень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від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регуляторних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органів</w:t>
      </w:r>
      <w:proofErr w:type="spellEnd"/>
      <w:r w:rsidRPr="00F97557">
        <w:rPr>
          <w:sz w:val="28"/>
          <w:szCs w:val="28"/>
        </w:rPr>
        <w:t>.</w:t>
      </w:r>
    </w:p>
    <w:p w:rsidR="00CE4D98" w:rsidRPr="00F97557" w:rsidRDefault="00CE4D98" w:rsidP="00B24FA0">
      <w:pPr>
        <w:pStyle w:val="a5"/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F97557">
        <w:rPr>
          <w:sz w:val="28"/>
          <w:szCs w:val="28"/>
        </w:rPr>
        <w:t>Процедури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отримання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дозвільної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документації</w:t>
      </w:r>
      <w:proofErr w:type="spellEnd"/>
      <w:r w:rsidRPr="00F97557">
        <w:rPr>
          <w:sz w:val="28"/>
          <w:szCs w:val="28"/>
        </w:rPr>
        <w:t xml:space="preserve">, </w:t>
      </w:r>
      <w:proofErr w:type="spellStart"/>
      <w:r w:rsidRPr="00F97557">
        <w:rPr>
          <w:sz w:val="28"/>
          <w:szCs w:val="28"/>
        </w:rPr>
        <w:t>включаючи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екологічні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експертизи</w:t>
      </w:r>
      <w:proofErr w:type="spellEnd"/>
      <w:r w:rsidRPr="00F97557">
        <w:rPr>
          <w:sz w:val="28"/>
          <w:szCs w:val="28"/>
        </w:rPr>
        <w:t xml:space="preserve"> та </w:t>
      </w:r>
      <w:proofErr w:type="spellStart"/>
      <w:r w:rsidRPr="00F97557">
        <w:rPr>
          <w:sz w:val="28"/>
          <w:szCs w:val="28"/>
        </w:rPr>
        <w:t>будівельні</w:t>
      </w:r>
      <w:proofErr w:type="spellEnd"/>
      <w:r w:rsidRPr="00F97557">
        <w:rPr>
          <w:sz w:val="28"/>
          <w:szCs w:val="28"/>
        </w:rPr>
        <w:t xml:space="preserve"> </w:t>
      </w:r>
      <w:proofErr w:type="spellStart"/>
      <w:r w:rsidRPr="00F97557">
        <w:rPr>
          <w:sz w:val="28"/>
          <w:szCs w:val="28"/>
        </w:rPr>
        <w:t>дозволи</w:t>
      </w:r>
      <w:proofErr w:type="spellEnd"/>
      <w:r w:rsidRPr="00F97557">
        <w:rPr>
          <w:sz w:val="28"/>
          <w:szCs w:val="28"/>
        </w:rPr>
        <w:t>.</w:t>
      </w:r>
    </w:p>
    <w:p w:rsidR="00CE4D98" w:rsidRPr="00F97557" w:rsidRDefault="00F97557" w:rsidP="001B1D9F">
      <w:pPr>
        <w:spacing w:line="360" w:lineRule="auto"/>
        <w:ind w:firstLine="720"/>
        <w:jc w:val="both"/>
        <w:rPr>
          <w:sz w:val="28"/>
          <w:szCs w:val="28"/>
        </w:rPr>
      </w:pPr>
      <w:r w:rsidRPr="00F97557"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</w:t>
      </w:r>
      <w:proofErr w:type="spellStart"/>
      <w:r w:rsidR="00CE4D98" w:rsidRPr="00F97557">
        <w:rPr>
          <w:sz w:val="28"/>
          <w:szCs w:val="28"/>
        </w:rPr>
        <w:t>Організаційні</w:t>
      </w:r>
      <w:proofErr w:type="spellEnd"/>
      <w:r w:rsidR="00CE4D98" w:rsidRPr="00F97557">
        <w:rPr>
          <w:sz w:val="28"/>
          <w:szCs w:val="28"/>
        </w:rPr>
        <w:t xml:space="preserve"> </w:t>
      </w:r>
      <w:proofErr w:type="spellStart"/>
      <w:r w:rsidR="00CE4D98" w:rsidRPr="00F97557">
        <w:rPr>
          <w:sz w:val="28"/>
          <w:szCs w:val="28"/>
        </w:rPr>
        <w:t>структури</w:t>
      </w:r>
      <w:proofErr w:type="spellEnd"/>
      <w:r w:rsidR="00CE4D98" w:rsidRPr="00F97557">
        <w:rPr>
          <w:sz w:val="28"/>
          <w:szCs w:val="28"/>
        </w:rPr>
        <w:t>: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</w:p>
    <w:p w:rsidR="00CE4D98" w:rsidRPr="008A3E62" w:rsidRDefault="00CE4D98" w:rsidP="00B24FA0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8A3E62">
        <w:rPr>
          <w:sz w:val="28"/>
          <w:szCs w:val="28"/>
        </w:rPr>
        <w:t>Визначення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організаційних</w:t>
      </w:r>
      <w:proofErr w:type="spellEnd"/>
      <w:r w:rsidRPr="008A3E62">
        <w:rPr>
          <w:sz w:val="28"/>
          <w:szCs w:val="28"/>
        </w:rPr>
        <w:t xml:space="preserve"> структур, </w:t>
      </w:r>
      <w:proofErr w:type="spellStart"/>
      <w:r w:rsidRPr="008A3E62">
        <w:rPr>
          <w:sz w:val="28"/>
          <w:szCs w:val="28"/>
        </w:rPr>
        <w:t>відповідальних</w:t>
      </w:r>
      <w:proofErr w:type="spellEnd"/>
      <w:r w:rsidRPr="008A3E62">
        <w:rPr>
          <w:sz w:val="28"/>
          <w:szCs w:val="28"/>
        </w:rPr>
        <w:t xml:space="preserve"> за </w:t>
      </w:r>
      <w:proofErr w:type="spellStart"/>
      <w:r w:rsidRPr="008A3E62">
        <w:rPr>
          <w:sz w:val="28"/>
          <w:szCs w:val="28"/>
        </w:rPr>
        <w:t>реалізацію</w:t>
      </w:r>
      <w:proofErr w:type="spellEnd"/>
      <w:r w:rsidRPr="008A3E62">
        <w:rPr>
          <w:sz w:val="28"/>
          <w:szCs w:val="28"/>
        </w:rPr>
        <w:t xml:space="preserve"> та </w:t>
      </w:r>
      <w:proofErr w:type="spellStart"/>
      <w:r w:rsidRPr="008A3E62">
        <w:rPr>
          <w:sz w:val="28"/>
          <w:szCs w:val="28"/>
        </w:rPr>
        <w:t>управління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проєктом</w:t>
      </w:r>
      <w:proofErr w:type="spellEnd"/>
      <w:r w:rsidRPr="008A3E62">
        <w:rPr>
          <w:sz w:val="28"/>
          <w:szCs w:val="28"/>
        </w:rPr>
        <w:t>.</w:t>
      </w:r>
    </w:p>
    <w:p w:rsidR="00CE4D98" w:rsidRPr="008A3E62" w:rsidRDefault="00CE4D98" w:rsidP="00B24FA0">
      <w:pPr>
        <w:pStyle w:val="a5"/>
        <w:numPr>
          <w:ilvl w:val="0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8A3E62">
        <w:rPr>
          <w:sz w:val="28"/>
          <w:szCs w:val="28"/>
        </w:rPr>
        <w:t>Оцінка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внутрішніх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процесів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підприємства</w:t>
      </w:r>
      <w:proofErr w:type="spellEnd"/>
      <w:r w:rsidRPr="008A3E62">
        <w:rPr>
          <w:sz w:val="28"/>
          <w:szCs w:val="28"/>
        </w:rPr>
        <w:t xml:space="preserve"> та </w:t>
      </w:r>
      <w:proofErr w:type="spellStart"/>
      <w:r w:rsidRPr="008A3E62">
        <w:rPr>
          <w:sz w:val="28"/>
          <w:szCs w:val="28"/>
        </w:rPr>
        <w:t>їх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відповідності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вимогам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проєкту</w:t>
      </w:r>
      <w:proofErr w:type="spellEnd"/>
      <w:r w:rsidRPr="008A3E62">
        <w:rPr>
          <w:sz w:val="28"/>
          <w:szCs w:val="28"/>
        </w:rPr>
        <w:t>.</w:t>
      </w:r>
    </w:p>
    <w:p w:rsidR="00CE4D98" w:rsidRPr="00CE4D98" w:rsidRDefault="008A3E62" w:rsidP="001B1D9F">
      <w:pPr>
        <w:spacing w:line="360" w:lineRule="auto"/>
        <w:ind w:firstLine="720"/>
        <w:jc w:val="both"/>
        <w:rPr>
          <w:sz w:val="28"/>
          <w:szCs w:val="28"/>
        </w:rPr>
      </w:pPr>
      <w:r w:rsidRPr="008A3E62"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 xml:space="preserve"> </w:t>
      </w:r>
      <w:proofErr w:type="spellStart"/>
      <w:r w:rsidR="00CE4D98" w:rsidRPr="008A3E62">
        <w:rPr>
          <w:sz w:val="28"/>
          <w:szCs w:val="28"/>
        </w:rPr>
        <w:t>Фінансування</w:t>
      </w:r>
      <w:proofErr w:type="spellEnd"/>
      <w:r w:rsidR="00CE4D98" w:rsidRPr="008A3E62">
        <w:rPr>
          <w:sz w:val="28"/>
          <w:szCs w:val="28"/>
        </w:rPr>
        <w:t xml:space="preserve"> та </w:t>
      </w:r>
      <w:proofErr w:type="spellStart"/>
      <w:r w:rsidR="00CE4D98" w:rsidRPr="008A3E62">
        <w:rPr>
          <w:sz w:val="28"/>
          <w:szCs w:val="28"/>
        </w:rPr>
        <w:t>підтримка</w:t>
      </w:r>
      <w:proofErr w:type="spellEnd"/>
      <w:r w:rsidR="00CE4D98" w:rsidRPr="008A3E62">
        <w:rPr>
          <w:sz w:val="28"/>
          <w:szCs w:val="28"/>
        </w:rPr>
        <w:t>:</w:t>
      </w:r>
    </w:p>
    <w:p w:rsidR="00CE4D98" w:rsidRPr="008A3E62" w:rsidRDefault="00CE4D98" w:rsidP="00B24FA0">
      <w:pPr>
        <w:pStyle w:val="a5"/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8A3E62">
        <w:rPr>
          <w:sz w:val="28"/>
          <w:szCs w:val="28"/>
        </w:rPr>
        <w:t>Аналіз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можливих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джерел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фінансування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проєкту</w:t>
      </w:r>
      <w:proofErr w:type="spellEnd"/>
      <w:r w:rsidRPr="008A3E62">
        <w:rPr>
          <w:sz w:val="28"/>
          <w:szCs w:val="28"/>
        </w:rPr>
        <w:t xml:space="preserve"> (</w:t>
      </w:r>
      <w:proofErr w:type="spellStart"/>
      <w:r w:rsidRPr="008A3E62">
        <w:rPr>
          <w:sz w:val="28"/>
          <w:szCs w:val="28"/>
        </w:rPr>
        <w:t>державні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програми</w:t>
      </w:r>
      <w:proofErr w:type="spellEnd"/>
      <w:r w:rsidRPr="008A3E62">
        <w:rPr>
          <w:sz w:val="28"/>
          <w:szCs w:val="28"/>
        </w:rPr>
        <w:t xml:space="preserve">, </w:t>
      </w:r>
      <w:proofErr w:type="spellStart"/>
      <w:r w:rsidRPr="008A3E62">
        <w:rPr>
          <w:sz w:val="28"/>
          <w:szCs w:val="28"/>
        </w:rPr>
        <w:t>гранти</w:t>
      </w:r>
      <w:proofErr w:type="spellEnd"/>
      <w:r w:rsidRPr="008A3E62">
        <w:rPr>
          <w:sz w:val="28"/>
          <w:szCs w:val="28"/>
        </w:rPr>
        <w:t xml:space="preserve">, </w:t>
      </w:r>
      <w:proofErr w:type="spellStart"/>
      <w:r w:rsidRPr="008A3E62">
        <w:rPr>
          <w:sz w:val="28"/>
          <w:szCs w:val="28"/>
        </w:rPr>
        <w:t>кредити</w:t>
      </w:r>
      <w:proofErr w:type="spellEnd"/>
      <w:r w:rsidRPr="008A3E62">
        <w:rPr>
          <w:sz w:val="28"/>
          <w:szCs w:val="28"/>
        </w:rPr>
        <w:t>).</w:t>
      </w:r>
    </w:p>
    <w:p w:rsidR="00CE4D98" w:rsidRPr="008A3E62" w:rsidRDefault="00CE4D98" w:rsidP="00B24FA0">
      <w:pPr>
        <w:pStyle w:val="a5"/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8A3E62">
        <w:rPr>
          <w:sz w:val="28"/>
          <w:szCs w:val="28"/>
        </w:rPr>
        <w:t>Вивчення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можливостей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отримання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фінансової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підтримки</w:t>
      </w:r>
      <w:proofErr w:type="spellEnd"/>
      <w:r w:rsidRPr="008A3E62">
        <w:rPr>
          <w:sz w:val="28"/>
          <w:szCs w:val="28"/>
        </w:rPr>
        <w:t xml:space="preserve"> та </w:t>
      </w:r>
      <w:proofErr w:type="spellStart"/>
      <w:r w:rsidRPr="008A3E62">
        <w:rPr>
          <w:sz w:val="28"/>
          <w:szCs w:val="28"/>
        </w:rPr>
        <w:t>інвестицій</w:t>
      </w:r>
      <w:proofErr w:type="spellEnd"/>
      <w:r w:rsidRPr="008A3E62">
        <w:rPr>
          <w:sz w:val="28"/>
          <w:szCs w:val="28"/>
        </w:rPr>
        <w:t xml:space="preserve"> для </w:t>
      </w:r>
      <w:proofErr w:type="spellStart"/>
      <w:r w:rsidRPr="008A3E62">
        <w:rPr>
          <w:sz w:val="28"/>
          <w:szCs w:val="28"/>
        </w:rPr>
        <w:t>реалізації</w:t>
      </w:r>
      <w:proofErr w:type="spellEnd"/>
      <w:r w:rsidRPr="008A3E62">
        <w:rPr>
          <w:sz w:val="28"/>
          <w:szCs w:val="28"/>
        </w:rPr>
        <w:t xml:space="preserve"> </w:t>
      </w:r>
      <w:proofErr w:type="spellStart"/>
      <w:r w:rsidRPr="008A3E62">
        <w:rPr>
          <w:sz w:val="28"/>
          <w:szCs w:val="28"/>
        </w:rPr>
        <w:t>проєкту</w:t>
      </w:r>
      <w:proofErr w:type="spellEnd"/>
      <w:r w:rsidRPr="008A3E62">
        <w:rPr>
          <w:sz w:val="28"/>
          <w:szCs w:val="28"/>
        </w:rPr>
        <w:t>.</w:t>
      </w:r>
    </w:p>
    <w:p w:rsidR="00CE4D98" w:rsidRPr="00CE4D98" w:rsidRDefault="00CE4D98" w:rsidP="001B1D9F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E4D98">
        <w:rPr>
          <w:sz w:val="28"/>
          <w:szCs w:val="28"/>
        </w:rPr>
        <w:t>Ці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види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аналізів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забезпечують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комплексний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підхід</w:t>
      </w:r>
      <w:proofErr w:type="spellEnd"/>
      <w:r w:rsidRPr="00CE4D98">
        <w:rPr>
          <w:sz w:val="28"/>
          <w:szCs w:val="28"/>
        </w:rPr>
        <w:t xml:space="preserve"> до </w:t>
      </w:r>
      <w:proofErr w:type="spellStart"/>
      <w:r w:rsidRPr="00CE4D98">
        <w:rPr>
          <w:sz w:val="28"/>
          <w:szCs w:val="28"/>
        </w:rPr>
        <w:t>оцінки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проєкту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впровадження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нових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видів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електроенергії</w:t>
      </w:r>
      <w:proofErr w:type="spellEnd"/>
      <w:r w:rsidRPr="00CE4D98">
        <w:rPr>
          <w:sz w:val="28"/>
          <w:szCs w:val="28"/>
        </w:rPr>
        <w:t xml:space="preserve">, </w:t>
      </w:r>
      <w:proofErr w:type="spellStart"/>
      <w:r w:rsidRPr="00CE4D98">
        <w:rPr>
          <w:sz w:val="28"/>
          <w:szCs w:val="28"/>
        </w:rPr>
        <w:t>що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дозволяє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врахувати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всі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важливі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аспекти</w:t>
      </w:r>
      <w:proofErr w:type="spellEnd"/>
      <w:r w:rsidRPr="00CE4D98">
        <w:rPr>
          <w:sz w:val="28"/>
          <w:szCs w:val="28"/>
        </w:rPr>
        <w:t xml:space="preserve"> та </w:t>
      </w:r>
      <w:proofErr w:type="spellStart"/>
      <w:r w:rsidRPr="00CE4D98">
        <w:rPr>
          <w:sz w:val="28"/>
          <w:szCs w:val="28"/>
        </w:rPr>
        <w:t>забезпечити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його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успішну</w:t>
      </w:r>
      <w:proofErr w:type="spellEnd"/>
      <w:r w:rsidRPr="00CE4D98">
        <w:rPr>
          <w:sz w:val="28"/>
          <w:szCs w:val="28"/>
        </w:rPr>
        <w:t xml:space="preserve"> </w:t>
      </w:r>
      <w:proofErr w:type="spellStart"/>
      <w:r w:rsidRPr="00CE4D98">
        <w:rPr>
          <w:sz w:val="28"/>
          <w:szCs w:val="28"/>
        </w:rPr>
        <w:t>реалізацію</w:t>
      </w:r>
      <w:proofErr w:type="spellEnd"/>
      <w:r w:rsidRPr="00CE4D98">
        <w:rPr>
          <w:sz w:val="28"/>
          <w:szCs w:val="28"/>
        </w:rPr>
        <w:t>.</w:t>
      </w:r>
    </w:p>
    <w:p w:rsidR="003B7820" w:rsidRPr="007602B9" w:rsidRDefault="003B7820" w:rsidP="00E45F86">
      <w:pPr>
        <w:spacing w:line="360" w:lineRule="auto"/>
        <w:jc w:val="both"/>
        <w:rPr>
          <w:sz w:val="28"/>
          <w:szCs w:val="28"/>
        </w:rPr>
      </w:pPr>
    </w:p>
    <w:p w:rsidR="006D6BAB" w:rsidRPr="00A03DE6" w:rsidRDefault="006D6BAB" w:rsidP="00EE27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7820" w:rsidRPr="00A03DE6" w:rsidRDefault="00E1349C" w:rsidP="00EE27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 xml:space="preserve">2.2. </w:t>
      </w:r>
      <w:r w:rsidR="00A2611E" w:rsidRPr="00A03DE6">
        <w:rPr>
          <w:sz w:val="28"/>
          <w:szCs w:val="28"/>
          <w:lang w:val="uk-UA"/>
        </w:rPr>
        <w:t>Екологічний та соціальний аналіз</w:t>
      </w:r>
    </w:p>
    <w:p w:rsidR="003B7820" w:rsidRPr="00A03DE6" w:rsidRDefault="003B7820" w:rsidP="00EE27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5F86" w:rsidRPr="00E45F86" w:rsidRDefault="00E45F86" w:rsidP="00E45F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5F86">
        <w:rPr>
          <w:sz w:val="28"/>
          <w:szCs w:val="28"/>
        </w:rPr>
        <w:t>Екологічний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аналіз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проєкту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впровадження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видів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електроенергії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включає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оцінку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впливу</w:t>
      </w:r>
      <w:proofErr w:type="spellEnd"/>
      <w:r w:rsidRPr="00E45F86">
        <w:rPr>
          <w:sz w:val="28"/>
          <w:szCs w:val="28"/>
        </w:rPr>
        <w:t xml:space="preserve"> на </w:t>
      </w:r>
      <w:proofErr w:type="spellStart"/>
      <w:r w:rsidRPr="00E45F86">
        <w:rPr>
          <w:sz w:val="28"/>
          <w:szCs w:val="28"/>
        </w:rPr>
        <w:t>навколишнє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середовище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визначення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екологічних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переваг</w:t>
      </w:r>
      <w:proofErr w:type="spellEnd"/>
      <w:r w:rsidRPr="00E45F86">
        <w:rPr>
          <w:sz w:val="28"/>
          <w:szCs w:val="28"/>
        </w:rPr>
        <w:t xml:space="preserve">. Перш за все, </w:t>
      </w:r>
      <w:proofErr w:type="spellStart"/>
      <w:r w:rsidRPr="00E45F86">
        <w:rPr>
          <w:sz w:val="28"/>
          <w:szCs w:val="28"/>
        </w:rPr>
        <w:t>необхідно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оцінити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потенційні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впливи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впровадження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енергетичних</w:t>
      </w:r>
      <w:proofErr w:type="spellEnd"/>
      <w:r w:rsidRPr="00E45F86">
        <w:rPr>
          <w:sz w:val="28"/>
          <w:szCs w:val="28"/>
        </w:rPr>
        <w:t xml:space="preserve"> систем на </w:t>
      </w:r>
      <w:proofErr w:type="spellStart"/>
      <w:r w:rsidRPr="00E45F86">
        <w:rPr>
          <w:sz w:val="28"/>
          <w:szCs w:val="28"/>
        </w:rPr>
        <w:t>місцеву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екосистему</w:t>
      </w:r>
      <w:proofErr w:type="spellEnd"/>
      <w:r w:rsidRPr="00E45F86">
        <w:rPr>
          <w:sz w:val="28"/>
          <w:szCs w:val="28"/>
        </w:rPr>
        <w:t xml:space="preserve">, </w:t>
      </w:r>
      <w:proofErr w:type="spellStart"/>
      <w:r w:rsidRPr="00E45F86">
        <w:rPr>
          <w:sz w:val="28"/>
          <w:szCs w:val="28"/>
        </w:rPr>
        <w:t>зокрема</w:t>
      </w:r>
      <w:proofErr w:type="spellEnd"/>
      <w:r w:rsidRPr="00E45F86">
        <w:rPr>
          <w:sz w:val="28"/>
          <w:szCs w:val="28"/>
        </w:rPr>
        <w:t xml:space="preserve"> на </w:t>
      </w:r>
      <w:proofErr w:type="spellStart"/>
      <w:r w:rsidRPr="00E45F86">
        <w:rPr>
          <w:sz w:val="28"/>
          <w:szCs w:val="28"/>
        </w:rPr>
        <w:t>повітря</w:t>
      </w:r>
      <w:proofErr w:type="spellEnd"/>
      <w:r w:rsidRPr="00E45F86">
        <w:rPr>
          <w:sz w:val="28"/>
          <w:szCs w:val="28"/>
        </w:rPr>
        <w:t xml:space="preserve">, воду та </w:t>
      </w:r>
      <w:proofErr w:type="spellStart"/>
      <w:r w:rsidRPr="00E45F86">
        <w:rPr>
          <w:sz w:val="28"/>
          <w:szCs w:val="28"/>
        </w:rPr>
        <w:t>ґрунти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під</w:t>
      </w:r>
      <w:proofErr w:type="spellEnd"/>
      <w:r w:rsidRPr="00E45F86">
        <w:rPr>
          <w:sz w:val="28"/>
          <w:szCs w:val="28"/>
        </w:rPr>
        <w:t xml:space="preserve"> час </w:t>
      </w:r>
      <w:proofErr w:type="spellStart"/>
      <w:r w:rsidRPr="00E45F86">
        <w:rPr>
          <w:sz w:val="28"/>
          <w:szCs w:val="28"/>
        </w:rPr>
        <w:t>будівництва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експлуатації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Важливо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визначити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можливі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ризики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негативні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наслідки</w:t>
      </w:r>
      <w:proofErr w:type="spellEnd"/>
      <w:r w:rsidRPr="00E45F86">
        <w:rPr>
          <w:sz w:val="28"/>
          <w:szCs w:val="28"/>
        </w:rPr>
        <w:t xml:space="preserve">, </w:t>
      </w:r>
      <w:proofErr w:type="spellStart"/>
      <w:r w:rsidRPr="00E45F86">
        <w:rPr>
          <w:sz w:val="28"/>
          <w:szCs w:val="28"/>
        </w:rPr>
        <w:t>такі</w:t>
      </w:r>
      <w:proofErr w:type="spellEnd"/>
      <w:r w:rsidRPr="00E45F86">
        <w:rPr>
          <w:sz w:val="28"/>
          <w:szCs w:val="28"/>
        </w:rPr>
        <w:t xml:space="preserve"> як </w:t>
      </w:r>
      <w:proofErr w:type="spellStart"/>
      <w:r w:rsidRPr="00E45F86">
        <w:rPr>
          <w:sz w:val="28"/>
          <w:szCs w:val="28"/>
        </w:rPr>
        <w:t>шумове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забруднення</w:t>
      </w:r>
      <w:proofErr w:type="spellEnd"/>
      <w:r w:rsidRPr="00E45F86">
        <w:rPr>
          <w:sz w:val="28"/>
          <w:szCs w:val="28"/>
        </w:rPr>
        <w:t xml:space="preserve">, </w:t>
      </w:r>
      <w:proofErr w:type="spellStart"/>
      <w:r w:rsidRPr="00E45F86">
        <w:rPr>
          <w:sz w:val="28"/>
          <w:szCs w:val="28"/>
        </w:rPr>
        <w:t>зміни</w:t>
      </w:r>
      <w:proofErr w:type="spellEnd"/>
      <w:r w:rsidRPr="00E45F86">
        <w:rPr>
          <w:sz w:val="28"/>
          <w:szCs w:val="28"/>
        </w:rPr>
        <w:t xml:space="preserve"> в </w:t>
      </w:r>
      <w:proofErr w:type="spellStart"/>
      <w:r w:rsidRPr="00E45F86">
        <w:rPr>
          <w:sz w:val="28"/>
          <w:szCs w:val="28"/>
        </w:rPr>
        <w:t>ландшафті</w:t>
      </w:r>
      <w:proofErr w:type="spellEnd"/>
      <w:r w:rsidRPr="00E45F86">
        <w:rPr>
          <w:sz w:val="28"/>
          <w:szCs w:val="28"/>
        </w:rPr>
        <w:t xml:space="preserve">, а </w:t>
      </w:r>
      <w:proofErr w:type="spellStart"/>
      <w:r w:rsidRPr="00E45F86">
        <w:rPr>
          <w:sz w:val="28"/>
          <w:szCs w:val="28"/>
        </w:rPr>
        <w:t>також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вплив</w:t>
      </w:r>
      <w:proofErr w:type="spellEnd"/>
      <w:r w:rsidRPr="00E45F86">
        <w:rPr>
          <w:sz w:val="28"/>
          <w:szCs w:val="28"/>
        </w:rPr>
        <w:t xml:space="preserve"> на флору та фауну.</w:t>
      </w:r>
    </w:p>
    <w:p w:rsidR="00E45F86" w:rsidRPr="00E45F86" w:rsidRDefault="00E45F86" w:rsidP="00E45F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5F86">
        <w:rPr>
          <w:sz w:val="28"/>
          <w:szCs w:val="28"/>
        </w:rPr>
        <w:t>Скорочення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викидів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парникових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газів</w:t>
      </w:r>
      <w:proofErr w:type="spellEnd"/>
      <w:r w:rsidRPr="00E45F86">
        <w:rPr>
          <w:sz w:val="28"/>
          <w:szCs w:val="28"/>
        </w:rPr>
        <w:t xml:space="preserve"> є </w:t>
      </w:r>
      <w:proofErr w:type="spellStart"/>
      <w:r w:rsidRPr="00E45F86">
        <w:rPr>
          <w:sz w:val="28"/>
          <w:szCs w:val="28"/>
        </w:rPr>
        <w:t>однією</w:t>
      </w:r>
      <w:proofErr w:type="spellEnd"/>
      <w:r w:rsidRPr="00E45F86">
        <w:rPr>
          <w:sz w:val="28"/>
          <w:szCs w:val="28"/>
        </w:rPr>
        <w:t xml:space="preserve"> з </w:t>
      </w:r>
      <w:proofErr w:type="spellStart"/>
      <w:r w:rsidRPr="00E45F86">
        <w:rPr>
          <w:sz w:val="28"/>
          <w:szCs w:val="28"/>
        </w:rPr>
        <w:t>ключових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екологічних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переваг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проєкту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Важливо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оцінити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обсяги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зменшення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викидів</w:t>
      </w:r>
      <w:proofErr w:type="spellEnd"/>
      <w:r w:rsidRPr="00E45F86">
        <w:rPr>
          <w:sz w:val="28"/>
          <w:szCs w:val="28"/>
        </w:rPr>
        <w:t xml:space="preserve"> CO₂ та </w:t>
      </w:r>
      <w:proofErr w:type="spellStart"/>
      <w:r w:rsidRPr="00E45F86">
        <w:rPr>
          <w:sz w:val="28"/>
          <w:szCs w:val="28"/>
        </w:rPr>
        <w:t>інших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парникових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газів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завдяки</w:t>
      </w:r>
      <w:proofErr w:type="spellEnd"/>
      <w:r w:rsidRPr="00E45F86">
        <w:rPr>
          <w:sz w:val="28"/>
          <w:szCs w:val="28"/>
        </w:rPr>
        <w:t xml:space="preserve"> переходу на </w:t>
      </w:r>
      <w:proofErr w:type="spellStart"/>
      <w:r w:rsidRPr="00E45F86">
        <w:rPr>
          <w:sz w:val="28"/>
          <w:szCs w:val="28"/>
        </w:rPr>
        <w:t>відновлювані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джерела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енергії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порівняти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ці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показники</w:t>
      </w:r>
      <w:proofErr w:type="spellEnd"/>
      <w:r w:rsidRPr="00E45F86">
        <w:rPr>
          <w:sz w:val="28"/>
          <w:szCs w:val="28"/>
        </w:rPr>
        <w:t xml:space="preserve"> з </w:t>
      </w:r>
      <w:proofErr w:type="spellStart"/>
      <w:r w:rsidRPr="00E45F86">
        <w:rPr>
          <w:sz w:val="28"/>
          <w:szCs w:val="28"/>
        </w:rPr>
        <w:t>поточними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викидами</w:t>
      </w:r>
      <w:proofErr w:type="spellEnd"/>
      <w:r w:rsidRPr="00E45F86">
        <w:rPr>
          <w:sz w:val="28"/>
          <w:szCs w:val="28"/>
        </w:rPr>
        <w:t xml:space="preserve"> при </w:t>
      </w:r>
      <w:proofErr w:type="spellStart"/>
      <w:r w:rsidRPr="00E45F86">
        <w:rPr>
          <w:sz w:val="28"/>
          <w:szCs w:val="28"/>
        </w:rPr>
        <w:t>використанні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традиційних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джерел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енергії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Підвищення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енергоефективності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підприємства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завдяки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впровадженню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технологій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також</w:t>
      </w:r>
      <w:proofErr w:type="spellEnd"/>
      <w:r w:rsidRPr="00E45F86">
        <w:rPr>
          <w:sz w:val="28"/>
          <w:szCs w:val="28"/>
        </w:rPr>
        <w:t xml:space="preserve"> є </w:t>
      </w:r>
      <w:proofErr w:type="spellStart"/>
      <w:r w:rsidRPr="00E45F86">
        <w:rPr>
          <w:sz w:val="28"/>
          <w:szCs w:val="28"/>
        </w:rPr>
        <w:t>важливим</w:t>
      </w:r>
      <w:proofErr w:type="spellEnd"/>
      <w:r w:rsidRPr="00E45F86">
        <w:rPr>
          <w:sz w:val="28"/>
          <w:szCs w:val="28"/>
        </w:rPr>
        <w:t xml:space="preserve"> аспектом, </w:t>
      </w:r>
      <w:proofErr w:type="spellStart"/>
      <w:r w:rsidRPr="00E45F86">
        <w:rPr>
          <w:sz w:val="28"/>
          <w:szCs w:val="28"/>
        </w:rPr>
        <w:t>оскільки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це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дозволяє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зменшити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споживання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енергоресурсів</w:t>
      </w:r>
      <w:proofErr w:type="spellEnd"/>
      <w:r w:rsidRPr="00E45F86">
        <w:rPr>
          <w:sz w:val="28"/>
          <w:szCs w:val="28"/>
        </w:rPr>
        <w:t>.</w:t>
      </w:r>
    </w:p>
    <w:p w:rsidR="00E45F86" w:rsidRPr="00E45F86" w:rsidRDefault="00E45F86" w:rsidP="00E45F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5F86">
        <w:rPr>
          <w:sz w:val="28"/>
          <w:szCs w:val="28"/>
        </w:rPr>
        <w:t>Використання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природних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ресурсів</w:t>
      </w:r>
      <w:proofErr w:type="spellEnd"/>
      <w:r w:rsidRPr="00E45F86">
        <w:rPr>
          <w:sz w:val="28"/>
          <w:szCs w:val="28"/>
        </w:rPr>
        <w:t xml:space="preserve">, таких як </w:t>
      </w:r>
      <w:proofErr w:type="spellStart"/>
      <w:r w:rsidRPr="00E45F86">
        <w:rPr>
          <w:sz w:val="28"/>
          <w:szCs w:val="28"/>
        </w:rPr>
        <w:t>сонячне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світло</w:t>
      </w:r>
      <w:proofErr w:type="spellEnd"/>
      <w:r w:rsidRPr="00E45F86">
        <w:rPr>
          <w:sz w:val="28"/>
          <w:szCs w:val="28"/>
        </w:rPr>
        <w:t xml:space="preserve">, </w:t>
      </w:r>
      <w:proofErr w:type="spellStart"/>
      <w:r w:rsidRPr="00E45F86">
        <w:rPr>
          <w:sz w:val="28"/>
          <w:szCs w:val="28"/>
        </w:rPr>
        <w:t>вітер</w:t>
      </w:r>
      <w:proofErr w:type="spellEnd"/>
      <w:r w:rsidRPr="00E45F86">
        <w:rPr>
          <w:sz w:val="28"/>
          <w:szCs w:val="28"/>
        </w:rPr>
        <w:t xml:space="preserve">, </w:t>
      </w:r>
      <w:proofErr w:type="spellStart"/>
      <w:r w:rsidRPr="00E45F86">
        <w:rPr>
          <w:sz w:val="28"/>
          <w:szCs w:val="28"/>
        </w:rPr>
        <w:t>біомаса</w:t>
      </w:r>
      <w:proofErr w:type="spellEnd"/>
      <w:r w:rsidRPr="00E45F86">
        <w:rPr>
          <w:sz w:val="28"/>
          <w:szCs w:val="28"/>
        </w:rPr>
        <w:t xml:space="preserve">, </w:t>
      </w:r>
      <w:proofErr w:type="spellStart"/>
      <w:r w:rsidRPr="00E45F86">
        <w:rPr>
          <w:sz w:val="28"/>
          <w:szCs w:val="28"/>
        </w:rPr>
        <w:t>також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потребує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ретельного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аналізу</w:t>
      </w:r>
      <w:proofErr w:type="spellEnd"/>
      <w:r w:rsidRPr="00E45F86">
        <w:rPr>
          <w:sz w:val="28"/>
          <w:szCs w:val="28"/>
        </w:rPr>
        <w:t xml:space="preserve"> для </w:t>
      </w:r>
      <w:proofErr w:type="spellStart"/>
      <w:r w:rsidRPr="00E45F86">
        <w:rPr>
          <w:sz w:val="28"/>
          <w:szCs w:val="28"/>
        </w:rPr>
        <w:t>оцінки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їх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впливу</w:t>
      </w:r>
      <w:proofErr w:type="spellEnd"/>
      <w:r w:rsidRPr="00E45F86">
        <w:rPr>
          <w:sz w:val="28"/>
          <w:szCs w:val="28"/>
        </w:rPr>
        <w:t xml:space="preserve"> на </w:t>
      </w:r>
      <w:proofErr w:type="spellStart"/>
      <w:r w:rsidRPr="00E45F86">
        <w:rPr>
          <w:sz w:val="28"/>
          <w:szCs w:val="28"/>
        </w:rPr>
        <w:t>довкілля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Потрібно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врахувати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можливі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впливи</w:t>
      </w:r>
      <w:proofErr w:type="spellEnd"/>
      <w:r w:rsidRPr="00E45F86">
        <w:rPr>
          <w:sz w:val="28"/>
          <w:szCs w:val="28"/>
        </w:rPr>
        <w:t xml:space="preserve"> на </w:t>
      </w:r>
      <w:proofErr w:type="spellStart"/>
      <w:r w:rsidRPr="00E45F86">
        <w:rPr>
          <w:sz w:val="28"/>
          <w:szCs w:val="28"/>
        </w:rPr>
        <w:t>місцеві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ресурси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біорізноманіття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Окрім</w:t>
      </w:r>
      <w:proofErr w:type="spellEnd"/>
      <w:r w:rsidRPr="00E45F86">
        <w:rPr>
          <w:sz w:val="28"/>
          <w:szCs w:val="28"/>
        </w:rPr>
        <w:t xml:space="preserve"> того, </w:t>
      </w:r>
      <w:proofErr w:type="spellStart"/>
      <w:r w:rsidRPr="00E45F86">
        <w:rPr>
          <w:sz w:val="28"/>
          <w:szCs w:val="28"/>
        </w:rPr>
        <w:t>важливо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розробити</w:t>
      </w:r>
      <w:proofErr w:type="spellEnd"/>
      <w:r w:rsidRPr="00E45F86">
        <w:rPr>
          <w:sz w:val="28"/>
          <w:szCs w:val="28"/>
        </w:rPr>
        <w:t xml:space="preserve"> план </w:t>
      </w:r>
      <w:proofErr w:type="spellStart"/>
      <w:r w:rsidRPr="00E45F86">
        <w:rPr>
          <w:sz w:val="28"/>
          <w:szCs w:val="28"/>
        </w:rPr>
        <w:t>утилізації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переробки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відходів</w:t>
      </w:r>
      <w:proofErr w:type="spellEnd"/>
      <w:r w:rsidRPr="00E45F86">
        <w:rPr>
          <w:sz w:val="28"/>
          <w:szCs w:val="28"/>
        </w:rPr>
        <w:t xml:space="preserve">, </w:t>
      </w:r>
      <w:proofErr w:type="spellStart"/>
      <w:r w:rsidRPr="00E45F86">
        <w:rPr>
          <w:sz w:val="28"/>
          <w:szCs w:val="28"/>
        </w:rPr>
        <w:t>які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можуть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утворюватися</w:t>
      </w:r>
      <w:proofErr w:type="spellEnd"/>
      <w:r w:rsidRPr="00E45F86">
        <w:rPr>
          <w:sz w:val="28"/>
          <w:szCs w:val="28"/>
        </w:rPr>
        <w:t xml:space="preserve"> в </w:t>
      </w:r>
      <w:proofErr w:type="spellStart"/>
      <w:r w:rsidRPr="00E45F86">
        <w:rPr>
          <w:sz w:val="28"/>
          <w:szCs w:val="28"/>
        </w:rPr>
        <w:t>результаті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впровадження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енергетичних</w:t>
      </w:r>
      <w:proofErr w:type="spellEnd"/>
      <w:r w:rsidRPr="00E45F86">
        <w:rPr>
          <w:sz w:val="28"/>
          <w:szCs w:val="28"/>
        </w:rPr>
        <w:t xml:space="preserve"> систем, та </w:t>
      </w:r>
      <w:proofErr w:type="spellStart"/>
      <w:r w:rsidRPr="00E45F86">
        <w:rPr>
          <w:sz w:val="28"/>
          <w:szCs w:val="28"/>
        </w:rPr>
        <w:t>оцінити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можливості</w:t>
      </w:r>
      <w:proofErr w:type="spellEnd"/>
      <w:r w:rsidRPr="00E45F86">
        <w:rPr>
          <w:sz w:val="28"/>
          <w:szCs w:val="28"/>
        </w:rPr>
        <w:t xml:space="preserve"> повторного </w:t>
      </w:r>
      <w:proofErr w:type="spellStart"/>
      <w:r w:rsidRPr="00E45F86">
        <w:rPr>
          <w:sz w:val="28"/>
          <w:szCs w:val="28"/>
        </w:rPr>
        <w:t>використання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переробки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матеріалів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обладнання</w:t>
      </w:r>
      <w:proofErr w:type="spellEnd"/>
      <w:r w:rsidRPr="00E45F86">
        <w:rPr>
          <w:sz w:val="28"/>
          <w:szCs w:val="28"/>
        </w:rPr>
        <w:t>.</w:t>
      </w:r>
    </w:p>
    <w:p w:rsidR="00E45F86" w:rsidRPr="00E45F86" w:rsidRDefault="00E45F86" w:rsidP="00E45F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5F86">
        <w:rPr>
          <w:sz w:val="28"/>
          <w:szCs w:val="28"/>
        </w:rPr>
        <w:t>Соціальний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аналіз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включає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оцінку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впливу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проєкту</w:t>
      </w:r>
      <w:proofErr w:type="spellEnd"/>
      <w:r w:rsidRPr="00E45F86">
        <w:rPr>
          <w:sz w:val="28"/>
          <w:szCs w:val="28"/>
        </w:rPr>
        <w:t xml:space="preserve"> на </w:t>
      </w:r>
      <w:proofErr w:type="spellStart"/>
      <w:r w:rsidRPr="00E45F86">
        <w:rPr>
          <w:sz w:val="28"/>
          <w:szCs w:val="28"/>
        </w:rPr>
        <w:t>місцеву</w:t>
      </w:r>
      <w:proofErr w:type="spellEnd"/>
      <w:r w:rsidRPr="00E45F86">
        <w:rPr>
          <w:sz w:val="28"/>
          <w:szCs w:val="28"/>
        </w:rPr>
        <w:t xml:space="preserve"> громаду та </w:t>
      </w:r>
      <w:proofErr w:type="spellStart"/>
      <w:r w:rsidRPr="00E45F86">
        <w:rPr>
          <w:sz w:val="28"/>
          <w:szCs w:val="28"/>
        </w:rPr>
        <w:t>соціальні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аспекти</w:t>
      </w:r>
      <w:proofErr w:type="spellEnd"/>
      <w:r w:rsidRPr="00E45F86">
        <w:rPr>
          <w:sz w:val="28"/>
          <w:szCs w:val="28"/>
        </w:rPr>
        <w:t xml:space="preserve">. Одним </w:t>
      </w:r>
      <w:proofErr w:type="spellStart"/>
      <w:r w:rsidRPr="00E45F86">
        <w:rPr>
          <w:sz w:val="28"/>
          <w:szCs w:val="28"/>
        </w:rPr>
        <w:t>із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важливих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аспектів</w:t>
      </w:r>
      <w:proofErr w:type="spellEnd"/>
      <w:r w:rsidRPr="00E45F86">
        <w:rPr>
          <w:sz w:val="28"/>
          <w:szCs w:val="28"/>
        </w:rPr>
        <w:t xml:space="preserve"> є </w:t>
      </w:r>
      <w:proofErr w:type="spellStart"/>
      <w:r w:rsidRPr="00E45F86">
        <w:rPr>
          <w:sz w:val="28"/>
          <w:szCs w:val="28"/>
        </w:rPr>
        <w:t>створення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робочих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місць</w:t>
      </w:r>
      <w:proofErr w:type="spellEnd"/>
      <w:r w:rsidRPr="00E45F86">
        <w:rPr>
          <w:sz w:val="28"/>
          <w:szCs w:val="28"/>
        </w:rPr>
        <w:t xml:space="preserve"> у </w:t>
      </w:r>
      <w:proofErr w:type="spellStart"/>
      <w:r w:rsidRPr="00E45F86">
        <w:rPr>
          <w:sz w:val="28"/>
          <w:szCs w:val="28"/>
        </w:rPr>
        <w:t>процесі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реалізації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проєкту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під</w:t>
      </w:r>
      <w:proofErr w:type="spellEnd"/>
      <w:r w:rsidRPr="00E45F86">
        <w:rPr>
          <w:sz w:val="28"/>
          <w:szCs w:val="28"/>
        </w:rPr>
        <w:t xml:space="preserve"> час </w:t>
      </w:r>
      <w:proofErr w:type="spellStart"/>
      <w:r w:rsidRPr="00E45F86">
        <w:rPr>
          <w:sz w:val="28"/>
          <w:szCs w:val="28"/>
        </w:rPr>
        <w:t>його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експлуатації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Це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може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сприяти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підвищенню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рівня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зайнятості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поліпшенню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економічної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ситуації</w:t>
      </w:r>
      <w:proofErr w:type="spellEnd"/>
      <w:r w:rsidRPr="00E45F86">
        <w:rPr>
          <w:sz w:val="28"/>
          <w:szCs w:val="28"/>
        </w:rPr>
        <w:t xml:space="preserve"> в </w:t>
      </w:r>
      <w:proofErr w:type="spellStart"/>
      <w:r w:rsidRPr="00E45F86">
        <w:rPr>
          <w:sz w:val="28"/>
          <w:szCs w:val="28"/>
        </w:rPr>
        <w:t>регіоні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Важливо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також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проаналізувати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вимоги</w:t>
      </w:r>
      <w:proofErr w:type="spellEnd"/>
      <w:r w:rsidRPr="00E45F86">
        <w:rPr>
          <w:sz w:val="28"/>
          <w:szCs w:val="28"/>
        </w:rPr>
        <w:t xml:space="preserve"> до </w:t>
      </w:r>
      <w:proofErr w:type="spellStart"/>
      <w:r w:rsidRPr="00E45F86">
        <w:rPr>
          <w:sz w:val="28"/>
          <w:szCs w:val="28"/>
        </w:rPr>
        <w:t>кваліфікації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підготовки</w:t>
      </w:r>
      <w:proofErr w:type="spellEnd"/>
      <w:r w:rsidRPr="00E45F86">
        <w:rPr>
          <w:sz w:val="28"/>
          <w:szCs w:val="28"/>
        </w:rPr>
        <w:t xml:space="preserve"> персоналу.</w:t>
      </w:r>
    </w:p>
    <w:p w:rsidR="00E45F86" w:rsidRPr="00E45F86" w:rsidRDefault="00E45F86" w:rsidP="00E45F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5F86">
        <w:rPr>
          <w:sz w:val="28"/>
          <w:szCs w:val="28"/>
        </w:rPr>
        <w:t>Впровадження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видів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електроенергії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може</w:t>
      </w:r>
      <w:proofErr w:type="spellEnd"/>
      <w:r w:rsidRPr="00E45F86">
        <w:rPr>
          <w:sz w:val="28"/>
          <w:szCs w:val="28"/>
        </w:rPr>
        <w:t xml:space="preserve"> позитивно </w:t>
      </w:r>
      <w:proofErr w:type="spellStart"/>
      <w:r w:rsidRPr="00E45F86">
        <w:rPr>
          <w:sz w:val="28"/>
          <w:szCs w:val="28"/>
        </w:rPr>
        <w:t>вплинути</w:t>
      </w:r>
      <w:proofErr w:type="spellEnd"/>
      <w:r w:rsidRPr="00E45F86">
        <w:rPr>
          <w:sz w:val="28"/>
          <w:szCs w:val="28"/>
        </w:rPr>
        <w:t xml:space="preserve"> на </w:t>
      </w:r>
      <w:proofErr w:type="spellStart"/>
      <w:r w:rsidRPr="00E45F86">
        <w:rPr>
          <w:sz w:val="28"/>
          <w:szCs w:val="28"/>
        </w:rPr>
        <w:t>якість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життя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місцевого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населення</w:t>
      </w:r>
      <w:proofErr w:type="spellEnd"/>
      <w:r w:rsidRPr="00E45F86">
        <w:rPr>
          <w:sz w:val="28"/>
          <w:szCs w:val="28"/>
        </w:rPr>
        <w:t xml:space="preserve"> за </w:t>
      </w:r>
      <w:proofErr w:type="spellStart"/>
      <w:r w:rsidRPr="00E45F86">
        <w:rPr>
          <w:sz w:val="28"/>
          <w:szCs w:val="28"/>
        </w:rPr>
        <w:t>рахунок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зниження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забруднення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довкілля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Зниження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витрат</w:t>
      </w:r>
      <w:proofErr w:type="spellEnd"/>
      <w:r w:rsidRPr="00E45F86">
        <w:rPr>
          <w:sz w:val="28"/>
          <w:szCs w:val="28"/>
        </w:rPr>
        <w:t xml:space="preserve"> на </w:t>
      </w:r>
      <w:proofErr w:type="spellStart"/>
      <w:r w:rsidRPr="00E45F86">
        <w:rPr>
          <w:sz w:val="28"/>
          <w:szCs w:val="28"/>
        </w:rPr>
        <w:t>електроенергію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покращення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екологічних</w:t>
      </w:r>
      <w:proofErr w:type="spellEnd"/>
      <w:r w:rsidRPr="00E45F86">
        <w:rPr>
          <w:sz w:val="28"/>
          <w:szCs w:val="28"/>
        </w:rPr>
        <w:t xml:space="preserve"> умов </w:t>
      </w:r>
      <w:proofErr w:type="spellStart"/>
      <w:r w:rsidRPr="00E45F86">
        <w:rPr>
          <w:sz w:val="28"/>
          <w:szCs w:val="28"/>
        </w:rPr>
        <w:t>також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можуть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сприяти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покращенню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якості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життя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Освітні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програми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ініціативи</w:t>
      </w:r>
      <w:proofErr w:type="spellEnd"/>
      <w:r w:rsidRPr="00E45F86">
        <w:rPr>
          <w:sz w:val="28"/>
          <w:szCs w:val="28"/>
        </w:rPr>
        <w:t xml:space="preserve"> для </w:t>
      </w:r>
      <w:proofErr w:type="spellStart"/>
      <w:r w:rsidRPr="00E45F86">
        <w:rPr>
          <w:sz w:val="28"/>
          <w:szCs w:val="28"/>
        </w:rPr>
        <w:t>підвищення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обізнаності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населення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щодо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відновлюваних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джерел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енергії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енергоефективності</w:t>
      </w:r>
      <w:proofErr w:type="spellEnd"/>
      <w:r w:rsidRPr="00E45F86">
        <w:rPr>
          <w:sz w:val="28"/>
          <w:szCs w:val="28"/>
        </w:rPr>
        <w:t xml:space="preserve"> є </w:t>
      </w:r>
      <w:proofErr w:type="spellStart"/>
      <w:r w:rsidRPr="00E45F86">
        <w:rPr>
          <w:sz w:val="28"/>
          <w:szCs w:val="28"/>
        </w:rPr>
        <w:t>важливими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елементами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соціального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аналізу</w:t>
      </w:r>
      <w:proofErr w:type="spellEnd"/>
      <w:r w:rsidRPr="00E45F86">
        <w:rPr>
          <w:sz w:val="28"/>
          <w:szCs w:val="28"/>
        </w:rPr>
        <w:t>.</w:t>
      </w:r>
    </w:p>
    <w:p w:rsidR="00E45F86" w:rsidRPr="00E45F86" w:rsidRDefault="00E45F86" w:rsidP="00E45F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5F86">
        <w:rPr>
          <w:sz w:val="28"/>
          <w:szCs w:val="28"/>
        </w:rPr>
        <w:t>Підвищення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рівня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соціальної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відповідальності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підприємства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завдяки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впровадженню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екологічно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чистих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технологій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допоможе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покращити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його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імідж</w:t>
      </w:r>
      <w:proofErr w:type="spellEnd"/>
      <w:r w:rsidRPr="00E45F86">
        <w:rPr>
          <w:sz w:val="28"/>
          <w:szCs w:val="28"/>
        </w:rPr>
        <w:t xml:space="preserve"> в очах </w:t>
      </w:r>
      <w:proofErr w:type="spellStart"/>
      <w:r w:rsidRPr="00E45F86">
        <w:rPr>
          <w:sz w:val="28"/>
          <w:szCs w:val="28"/>
        </w:rPr>
        <w:t>громадськості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інвесторів</w:t>
      </w:r>
      <w:proofErr w:type="spellEnd"/>
      <w:r w:rsidRPr="00E45F86">
        <w:rPr>
          <w:sz w:val="28"/>
          <w:szCs w:val="28"/>
        </w:rPr>
        <w:t xml:space="preserve">. </w:t>
      </w:r>
      <w:proofErr w:type="spellStart"/>
      <w:r w:rsidRPr="00E45F86">
        <w:rPr>
          <w:sz w:val="28"/>
          <w:szCs w:val="28"/>
        </w:rPr>
        <w:t>Проведення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консультацій</w:t>
      </w:r>
      <w:proofErr w:type="spellEnd"/>
      <w:r w:rsidRPr="00E45F86">
        <w:rPr>
          <w:sz w:val="28"/>
          <w:szCs w:val="28"/>
        </w:rPr>
        <w:t xml:space="preserve"> з </w:t>
      </w:r>
      <w:proofErr w:type="spellStart"/>
      <w:r w:rsidRPr="00E45F86">
        <w:rPr>
          <w:sz w:val="28"/>
          <w:szCs w:val="28"/>
        </w:rPr>
        <w:t>місцевою</w:t>
      </w:r>
      <w:proofErr w:type="spellEnd"/>
      <w:r w:rsidRPr="00E45F86">
        <w:rPr>
          <w:sz w:val="28"/>
          <w:szCs w:val="28"/>
        </w:rPr>
        <w:t xml:space="preserve"> громадою дозволить </w:t>
      </w:r>
      <w:proofErr w:type="spellStart"/>
      <w:r w:rsidRPr="00E45F86">
        <w:rPr>
          <w:sz w:val="28"/>
          <w:szCs w:val="28"/>
        </w:rPr>
        <w:t>врахувати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їхні</w:t>
      </w:r>
      <w:proofErr w:type="spellEnd"/>
      <w:r w:rsidRPr="00E45F86">
        <w:rPr>
          <w:sz w:val="28"/>
          <w:szCs w:val="28"/>
        </w:rPr>
        <w:t xml:space="preserve"> потреби та </w:t>
      </w:r>
      <w:proofErr w:type="spellStart"/>
      <w:r w:rsidRPr="00E45F86">
        <w:rPr>
          <w:sz w:val="28"/>
          <w:szCs w:val="28"/>
        </w:rPr>
        <w:t>побажання</w:t>
      </w:r>
      <w:proofErr w:type="spellEnd"/>
      <w:r w:rsidRPr="00E45F86">
        <w:rPr>
          <w:sz w:val="28"/>
          <w:szCs w:val="28"/>
        </w:rPr>
        <w:t xml:space="preserve">, а </w:t>
      </w:r>
      <w:proofErr w:type="spellStart"/>
      <w:r w:rsidRPr="00E45F86">
        <w:rPr>
          <w:sz w:val="28"/>
          <w:szCs w:val="28"/>
        </w:rPr>
        <w:t>залучення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місцевих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жителів</w:t>
      </w:r>
      <w:proofErr w:type="spellEnd"/>
      <w:r w:rsidRPr="00E45F86">
        <w:rPr>
          <w:sz w:val="28"/>
          <w:szCs w:val="28"/>
        </w:rPr>
        <w:t xml:space="preserve"> до </w:t>
      </w:r>
      <w:proofErr w:type="spellStart"/>
      <w:r w:rsidRPr="00E45F86">
        <w:rPr>
          <w:sz w:val="28"/>
          <w:szCs w:val="28"/>
        </w:rPr>
        <w:t>процесу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прийняття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рішень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щодо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впровадження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видів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електроенергії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сприятиме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підвищенню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рівня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довіри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підтримки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проєкту</w:t>
      </w:r>
      <w:proofErr w:type="spellEnd"/>
      <w:r w:rsidRPr="00E45F86">
        <w:rPr>
          <w:sz w:val="28"/>
          <w:szCs w:val="28"/>
        </w:rPr>
        <w:t>.</w:t>
      </w:r>
    </w:p>
    <w:p w:rsidR="00E77C01" w:rsidRPr="00FB7E03" w:rsidRDefault="00E45F86" w:rsidP="00E45F86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proofErr w:type="spellStart"/>
      <w:r w:rsidRPr="00E45F86">
        <w:rPr>
          <w:sz w:val="28"/>
          <w:szCs w:val="28"/>
        </w:rPr>
        <w:t>Екологічний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соціальний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аналізи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дозволяють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врахувати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вплив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проєкту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впровадження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нових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видів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електроенергії</w:t>
      </w:r>
      <w:proofErr w:type="spellEnd"/>
      <w:r w:rsidRPr="00E45F86">
        <w:rPr>
          <w:sz w:val="28"/>
          <w:szCs w:val="28"/>
        </w:rPr>
        <w:t xml:space="preserve"> на </w:t>
      </w:r>
      <w:proofErr w:type="spellStart"/>
      <w:r w:rsidRPr="00E45F86">
        <w:rPr>
          <w:sz w:val="28"/>
          <w:szCs w:val="28"/>
        </w:rPr>
        <w:t>довкілля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місцеву</w:t>
      </w:r>
      <w:proofErr w:type="spellEnd"/>
      <w:r w:rsidRPr="00E45F86">
        <w:rPr>
          <w:sz w:val="28"/>
          <w:szCs w:val="28"/>
        </w:rPr>
        <w:t xml:space="preserve"> громаду, </w:t>
      </w:r>
      <w:proofErr w:type="spellStart"/>
      <w:r w:rsidRPr="00E45F86">
        <w:rPr>
          <w:sz w:val="28"/>
          <w:szCs w:val="28"/>
        </w:rPr>
        <w:t>забезпечуючи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збалансований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підхід</w:t>
      </w:r>
      <w:proofErr w:type="spellEnd"/>
      <w:r w:rsidRPr="00E45F86">
        <w:rPr>
          <w:sz w:val="28"/>
          <w:szCs w:val="28"/>
        </w:rPr>
        <w:t xml:space="preserve"> до </w:t>
      </w:r>
      <w:proofErr w:type="spellStart"/>
      <w:r w:rsidRPr="00E45F86">
        <w:rPr>
          <w:sz w:val="28"/>
          <w:szCs w:val="28"/>
        </w:rPr>
        <w:t>реалізації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проєкту</w:t>
      </w:r>
      <w:proofErr w:type="spellEnd"/>
      <w:r w:rsidRPr="00E45F86">
        <w:rPr>
          <w:sz w:val="28"/>
          <w:szCs w:val="28"/>
        </w:rPr>
        <w:t xml:space="preserve">. Вони </w:t>
      </w:r>
      <w:proofErr w:type="spellStart"/>
      <w:r w:rsidRPr="00E45F86">
        <w:rPr>
          <w:sz w:val="28"/>
          <w:szCs w:val="28"/>
        </w:rPr>
        <w:t>допомагають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виявити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мінімізувати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потенційні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негативні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наслідки</w:t>
      </w:r>
      <w:proofErr w:type="spellEnd"/>
      <w:r w:rsidRPr="00E45F86">
        <w:rPr>
          <w:sz w:val="28"/>
          <w:szCs w:val="28"/>
        </w:rPr>
        <w:t xml:space="preserve">, а </w:t>
      </w:r>
      <w:proofErr w:type="spellStart"/>
      <w:r w:rsidRPr="00E45F86">
        <w:rPr>
          <w:sz w:val="28"/>
          <w:szCs w:val="28"/>
        </w:rPr>
        <w:t>також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максимізувати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позитивні</w:t>
      </w:r>
      <w:proofErr w:type="spellEnd"/>
      <w:r w:rsidRPr="00E45F86">
        <w:rPr>
          <w:sz w:val="28"/>
          <w:szCs w:val="28"/>
        </w:rPr>
        <w:t xml:space="preserve"> </w:t>
      </w:r>
      <w:proofErr w:type="spellStart"/>
      <w:r w:rsidRPr="00E45F86">
        <w:rPr>
          <w:sz w:val="28"/>
          <w:szCs w:val="28"/>
        </w:rPr>
        <w:t>ефекти</w:t>
      </w:r>
      <w:proofErr w:type="spellEnd"/>
      <w:r w:rsidRPr="00E45F86">
        <w:rPr>
          <w:sz w:val="28"/>
          <w:szCs w:val="28"/>
        </w:rPr>
        <w:t xml:space="preserve"> для </w:t>
      </w:r>
      <w:proofErr w:type="spellStart"/>
      <w:r w:rsidRPr="00E45F86">
        <w:rPr>
          <w:sz w:val="28"/>
          <w:szCs w:val="28"/>
        </w:rPr>
        <w:t>підприємства</w:t>
      </w:r>
      <w:proofErr w:type="spellEnd"/>
      <w:r w:rsidRPr="00E45F86">
        <w:rPr>
          <w:sz w:val="28"/>
          <w:szCs w:val="28"/>
        </w:rPr>
        <w:t xml:space="preserve"> та </w:t>
      </w:r>
      <w:proofErr w:type="spellStart"/>
      <w:r w:rsidRPr="00E45F86">
        <w:rPr>
          <w:sz w:val="28"/>
          <w:szCs w:val="28"/>
        </w:rPr>
        <w:t>суспільства</w:t>
      </w:r>
      <w:proofErr w:type="spellEnd"/>
      <w:r w:rsidRPr="00E45F86">
        <w:rPr>
          <w:sz w:val="28"/>
          <w:szCs w:val="28"/>
        </w:rPr>
        <w:t xml:space="preserve"> в </w:t>
      </w:r>
      <w:proofErr w:type="spellStart"/>
      <w:r w:rsidRPr="00E45F86">
        <w:rPr>
          <w:sz w:val="28"/>
          <w:szCs w:val="28"/>
        </w:rPr>
        <w:t>цілому</w:t>
      </w:r>
      <w:proofErr w:type="spellEnd"/>
      <w:r w:rsidRPr="00E45F86">
        <w:rPr>
          <w:sz w:val="28"/>
          <w:szCs w:val="28"/>
        </w:rPr>
        <w:t>.</w:t>
      </w:r>
    </w:p>
    <w:p w:rsidR="00C515A6" w:rsidRPr="00A03DE6" w:rsidRDefault="00C515A6" w:rsidP="00EE27E1">
      <w:pPr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</w:p>
    <w:p w:rsidR="009A1530" w:rsidRPr="00A03DE6" w:rsidRDefault="009A1530" w:rsidP="00EE27E1">
      <w:pPr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A03DE6">
        <w:rPr>
          <w:spacing w:val="-2"/>
          <w:sz w:val="28"/>
          <w:szCs w:val="28"/>
          <w:lang w:val="uk-UA"/>
        </w:rPr>
        <w:t>2.</w:t>
      </w:r>
      <w:r w:rsidR="00672177" w:rsidRPr="00A03DE6">
        <w:rPr>
          <w:spacing w:val="-2"/>
          <w:sz w:val="28"/>
          <w:szCs w:val="28"/>
          <w:lang w:val="uk-UA"/>
        </w:rPr>
        <w:t>3</w:t>
      </w:r>
      <w:r w:rsidRPr="00A03DE6">
        <w:rPr>
          <w:spacing w:val="-2"/>
          <w:sz w:val="28"/>
          <w:szCs w:val="28"/>
          <w:lang w:val="uk-UA"/>
        </w:rPr>
        <w:t xml:space="preserve">. </w:t>
      </w:r>
      <w:r w:rsidR="00A2611E" w:rsidRPr="00A03DE6">
        <w:rPr>
          <w:spacing w:val="-2"/>
          <w:sz w:val="28"/>
          <w:szCs w:val="28"/>
          <w:lang w:val="uk-UA"/>
        </w:rPr>
        <w:t>Фінансовий та економічний аналіз</w:t>
      </w:r>
    </w:p>
    <w:p w:rsidR="00A2575D" w:rsidRPr="00A03DE6" w:rsidRDefault="00A2575D" w:rsidP="00C515A6">
      <w:pPr>
        <w:tabs>
          <w:tab w:val="left" w:pos="1134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Фінансовий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економічний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аналіз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впровадження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нових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видів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електроенергії</w:t>
      </w:r>
      <w:proofErr w:type="spellEnd"/>
      <w:r w:rsidRPr="00E45F86">
        <w:rPr>
          <w:spacing w:val="-2"/>
          <w:sz w:val="28"/>
          <w:szCs w:val="28"/>
        </w:rPr>
        <w:t xml:space="preserve"> є </w:t>
      </w:r>
      <w:proofErr w:type="spellStart"/>
      <w:r w:rsidRPr="00E45F86">
        <w:rPr>
          <w:spacing w:val="-2"/>
          <w:sz w:val="28"/>
          <w:szCs w:val="28"/>
        </w:rPr>
        <w:t>важливим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етапом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оцінки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його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ефективності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рентабельності</w:t>
      </w:r>
      <w:proofErr w:type="spellEnd"/>
      <w:r w:rsidRPr="00E45F86">
        <w:rPr>
          <w:spacing w:val="-2"/>
          <w:sz w:val="28"/>
          <w:szCs w:val="28"/>
        </w:rPr>
        <w:t xml:space="preserve">. </w:t>
      </w:r>
      <w:proofErr w:type="spellStart"/>
      <w:r w:rsidRPr="00E45F86">
        <w:rPr>
          <w:spacing w:val="-2"/>
          <w:sz w:val="28"/>
          <w:szCs w:val="28"/>
        </w:rPr>
        <w:t>Фінансовий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аналіз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включає</w:t>
      </w:r>
      <w:proofErr w:type="spellEnd"/>
      <w:r w:rsidRPr="00E45F86">
        <w:rPr>
          <w:spacing w:val="-2"/>
          <w:sz w:val="28"/>
          <w:szCs w:val="28"/>
        </w:rPr>
        <w:t xml:space="preserve"> в себе </w:t>
      </w:r>
      <w:proofErr w:type="spellStart"/>
      <w:r w:rsidRPr="00E45F86">
        <w:rPr>
          <w:spacing w:val="-2"/>
          <w:sz w:val="28"/>
          <w:szCs w:val="28"/>
        </w:rPr>
        <w:t>оцінку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інвестиційних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витрат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прогнозування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потоків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грошових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коштів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оцінку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ризиків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пов'язаних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із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проєктом</w:t>
      </w:r>
      <w:proofErr w:type="spellEnd"/>
      <w:r w:rsidRPr="00E45F86">
        <w:rPr>
          <w:spacing w:val="-2"/>
          <w:sz w:val="28"/>
          <w:szCs w:val="28"/>
        </w:rPr>
        <w:t xml:space="preserve">. </w:t>
      </w:r>
      <w:proofErr w:type="spellStart"/>
      <w:r w:rsidRPr="00E45F86">
        <w:rPr>
          <w:spacing w:val="-2"/>
          <w:sz w:val="28"/>
          <w:szCs w:val="28"/>
        </w:rPr>
        <w:t>Це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дозволяє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визначити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необхідні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капіталовкладення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забезпечити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фінансову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стабільність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Економічний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аналіз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включає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оцінку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внутрішньої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рентабельності</w:t>
      </w:r>
      <w:proofErr w:type="spellEnd"/>
      <w:r w:rsidRPr="00E45F86">
        <w:rPr>
          <w:spacing w:val="-2"/>
          <w:sz w:val="28"/>
          <w:szCs w:val="28"/>
        </w:rPr>
        <w:t xml:space="preserve"> та чистого </w:t>
      </w:r>
      <w:proofErr w:type="spellStart"/>
      <w:r w:rsidRPr="00E45F86">
        <w:rPr>
          <w:spacing w:val="-2"/>
          <w:sz w:val="28"/>
          <w:szCs w:val="28"/>
        </w:rPr>
        <w:t>приведеного</w:t>
      </w:r>
      <w:proofErr w:type="spellEnd"/>
      <w:r w:rsidRPr="00E45F86">
        <w:rPr>
          <w:spacing w:val="-2"/>
          <w:sz w:val="28"/>
          <w:szCs w:val="28"/>
        </w:rPr>
        <w:t xml:space="preserve"> доходу, </w:t>
      </w:r>
      <w:proofErr w:type="spellStart"/>
      <w:r w:rsidRPr="00E45F86">
        <w:rPr>
          <w:spacing w:val="-2"/>
          <w:sz w:val="28"/>
          <w:szCs w:val="28"/>
        </w:rPr>
        <w:t>щоб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визначити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ефективність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інвестицій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їхній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вплив</w:t>
      </w:r>
      <w:proofErr w:type="spellEnd"/>
      <w:r w:rsidRPr="00E45F86">
        <w:rPr>
          <w:spacing w:val="-2"/>
          <w:sz w:val="28"/>
          <w:szCs w:val="28"/>
        </w:rPr>
        <w:t xml:space="preserve"> на </w:t>
      </w:r>
      <w:proofErr w:type="spellStart"/>
      <w:r w:rsidRPr="00E45F86">
        <w:rPr>
          <w:spacing w:val="-2"/>
          <w:sz w:val="28"/>
          <w:szCs w:val="28"/>
        </w:rPr>
        <w:t>економіку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підприємства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регіону</w:t>
      </w:r>
      <w:proofErr w:type="spellEnd"/>
      <w:r w:rsidRPr="00E45F86">
        <w:rPr>
          <w:spacing w:val="-2"/>
          <w:sz w:val="28"/>
          <w:szCs w:val="28"/>
        </w:rPr>
        <w:t xml:space="preserve">. </w:t>
      </w:r>
      <w:proofErr w:type="spellStart"/>
      <w:r w:rsidRPr="00E45F86">
        <w:rPr>
          <w:spacing w:val="-2"/>
          <w:sz w:val="28"/>
          <w:szCs w:val="28"/>
        </w:rPr>
        <w:t>Також</w:t>
      </w:r>
      <w:proofErr w:type="spellEnd"/>
      <w:r w:rsidRPr="00E45F86">
        <w:rPr>
          <w:spacing w:val="-2"/>
          <w:sz w:val="28"/>
          <w:szCs w:val="28"/>
        </w:rPr>
        <w:t xml:space="preserve"> проводиться </w:t>
      </w:r>
      <w:proofErr w:type="spellStart"/>
      <w:r w:rsidRPr="00E45F86">
        <w:rPr>
          <w:spacing w:val="-2"/>
          <w:sz w:val="28"/>
          <w:szCs w:val="28"/>
        </w:rPr>
        <w:t>аналіз</w:t>
      </w:r>
      <w:proofErr w:type="spellEnd"/>
      <w:r w:rsidRPr="00E45F86">
        <w:rPr>
          <w:spacing w:val="-2"/>
          <w:sz w:val="28"/>
          <w:szCs w:val="28"/>
        </w:rPr>
        <w:t xml:space="preserve"> оптимального </w:t>
      </w:r>
      <w:proofErr w:type="spellStart"/>
      <w:r w:rsidRPr="00E45F86">
        <w:rPr>
          <w:spacing w:val="-2"/>
          <w:sz w:val="28"/>
          <w:szCs w:val="28"/>
        </w:rPr>
        <w:t>рівня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виробництва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прогнозування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фінансових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результатів</w:t>
      </w:r>
      <w:proofErr w:type="spellEnd"/>
      <w:r w:rsidRPr="00E45F86">
        <w:rPr>
          <w:spacing w:val="-2"/>
          <w:sz w:val="28"/>
          <w:szCs w:val="28"/>
        </w:rPr>
        <w:t xml:space="preserve"> в </w:t>
      </w:r>
      <w:proofErr w:type="spellStart"/>
      <w:r w:rsidRPr="00E45F86">
        <w:rPr>
          <w:spacing w:val="-2"/>
          <w:sz w:val="28"/>
          <w:szCs w:val="28"/>
        </w:rPr>
        <w:t>довгостроковій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перспективі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Ці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аналізи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допомагають</w:t>
      </w:r>
      <w:proofErr w:type="spellEnd"/>
      <w:r w:rsidRPr="00E45F86">
        <w:rPr>
          <w:spacing w:val="-2"/>
          <w:sz w:val="28"/>
          <w:szCs w:val="28"/>
        </w:rPr>
        <w:t xml:space="preserve"> у </w:t>
      </w:r>
      <w:proofErr w:type="spellStart"/>
      <w:r w:rsidRPr="00E45F86">
        <w:rPr>
          <w:spacing w:val="-2"/>
          <w:sz w:val="28"/>
          <w:szCs w:val="28"/>
        </w:rPr>
        <w:t>прийнятті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обґрунтованих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рішень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щодо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впровадження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нових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видів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електроенергії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забезпечуючи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максимізацію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фінансової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вигоди</w:t>
      </w:r>
      <w:proofErr w:type="spellEnd"/>
      <w:r w:rsidRPr="00E45F86">
        <w:rPr>
          <w:spacing w:val="-2"/>
          <w:sz w:val="28"/>
          <w:szCs w:val="28"/>
        </w:rPr>
        <w:t xml:space="preserve"> для </w:t>
      </w:r>
      <w:proofErr w:type="spellStart"/>
      <w:r w:rsidRPr="00E45F86">
        <w:rPr>
          <w:spacing w:val="-2"/>
          <w:sz w:val="28"/>
          <w:szCs w:val="28"/>
        </w:rPr>
        <w:t>підприємства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Фінансовий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економічний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аналіз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впровадження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нових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видів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електроенергії</w:t>
      </w:r>
      <w:proofErr w:type="spellEnd"/>
      <w:r w:rsidRPr="00E45F86">
        <w:rPr>
          <w:spacing w:val="-2"/>
          <w:sz w:val="28"/>
          <w:szCs w:val="28"/>
        </w:rPr>
        <w:t xml:space="preserve"> є </w:t>
      </w:r>
      <w:proofErr w:type="spellStart"/>
      <w:r w:rsidRPr="00E45F86">
        <w:rPr>
          <w:spacing w:val="-2"/>
          <w:sz w:val="28"/>
          <w:szCs w:val="28"/>
        </w:rPr>
        <w:t>важливим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етапом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що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дозволяє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оцінити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його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ефективність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рентабельність</w:t>
      </w:r>
      <w:proofErr w:type="spellEnd"/>
      <w:r w:rsidRPr="00E45F86">
        <w:rPr>
          <w:spacing w:val="-2"/>
          <w:sz w:val="28"/>
          <w:szCs w:val="28"/>
        </w:rPr>
        <w:t xml:space="preserve">. </w:t>
      </w:r>
      <w:proofErr w:type="spellStart"/>
      <w:r w:rsidRPr="00E45F86">
        <w:rPr>
          <w:spacing w:val="-2"/>
          <w:sz w:val="28"/>
          <w:szCs w:val="28"/>
        </w:rPr>
        <w:t>Він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включає</w:t>
      </w:r>
      <w:proofErr w:type="spellEnd"/>
      <w:r w:rsidRPr="00E45F86">
        <w:rPr>
          <w:spacing w:val="-2"/>
          <w:sz w:val="28"/>
          <w:szCs w:val="28"/>
        </w:rPr>
        <w:t xml:space="preserve"> в себе </w:t>
      </w:r>
      <w:proofErr w:type="spellStart"/>
      <w:r w:rsidRPr="00E45F86">
        <w:rPr>
          <w:spacing w:val="-2"/>
          <w:sz w:val="28"/>
          <w:szCs w:val="28"/>
        </w:rPr>
        <w:t>наступні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аспекти</w:t>
      </w:r>
      <w:proofErr w:type="spellEnd"/>
      <w:r w:rsidRPr="00E45F86">
        <w:rPr>
          <w:spacing w:val="-2"/>
          <w:sz w:val="28"/>
          <w:szCs w:val="28"/>
        </w:rPr>
        <w:t>:</w:t>
      </w:r>
    </w:p>
    <w:p w:rsidR="00E45F86" w:rsidRPr="00E45F86" w:rsidRDefault="00E45F86" w:rsidP="00B24FA0">
      <w:pPr>
        <w:pStyle w:val="a5"/>
        <w:numPr>
          <w:ilvl w:val="0"/>
          <w:numId w:val="28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Оцінка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інвестиційних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витрат</w:t>
      </w:r>
      <w:proofErr w:type="spellEnd"/>
      <w:r w:rsidRPr="00E45F86">
        <w:rPr>
          <w:spacing w:val="-2"/>
          <w:sz w:val="28"/>
          <w:szCs w:val="28"/>
        </w:rPr>
        <w:t>:</w:t>
      </w:r>
    </w:p>
    <w:p w:rsidR="00E45F86" w:rsidRPr="00E45F86" w:rsidRDefault="00E45F86" w:rsidP="00B24FA0">
      <w:pPr>
        <w:pStyle w:val="a5"/>
        <w:numPr>
          <w:ilvl w:val="0"/>
          <w:numId w:val="29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Розрахунок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всіх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витрат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пов'язаних</w:t>
      </w:r>
      <w:proofErr w:type="spellEnd"/>
      <w:r w:rsidRPr="00E45F86">
        <w:rPr>
          <w:spacing w:val="-2"/>
          <w:sz w:val="28"/>
          <w:szCs w:val="28"/>
        </w:rPr>
        <w:t xml:space="preserve"> з </w:t>
      </w:r>
      <w:proofErr w:type="spellStart"/>
      <w:r w:rsidRPr="00E45F86">
        <w:rPr>
          <w:spacing w:val="-2"/>
          <w:sz w:val="28"/>
          <w:szCs w:val="28"/>
        </w:rPr>
        <w:t>впровадженням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нових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видів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електроенергії</w:t>
      </w:r>
      <w:proofErr w:type="spellEnd"/>
      <w:r w:rsidRPr="00E45F86">
        <w:rPr>
          <w:spacing w:val="-2"/>
          <w:sz w:val="28"/>
          <w:szCs w:val="28"/>
        </w:rPr>
        <w:t xml:space="preserve">, таких як </w:t>
      </w:r>
      <w:proofErr w:type="spellStart"/>
      <w:r w:rsidRPr="00E45F86">
        <w:rPr>
          <w:spacing w:val="-2"/>
          <w:sz w:val="28"/>
          <w:szCs w:val="28"/>
        </w:rPr>
        <w:t>придбання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обладнання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будівництво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інфраструктури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інженерні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роботи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тощо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29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Визначення</w:t>
      </w:r>
      <w:proofErr w:type="spellEnd"/>
      <w:r w:rsidRPr="00E45F86">
        <w:rPr>
          <w:spacing w:val="-2"/>
          <w:sz w:val="28"/>
          <w:szCs w:val="28"/>
        </w:rPr>
        <w:t xml:space="preserve"> потреби в </w:t>
      </w:r>
      <w:proofErr w:type="spellStart"/>
      <w:r w:rsidRPr="00E45F86">
        <w:rPr>
          <w:spacing w:val="-2"/>
          <w:sz w:val="28"/>
          <w:szCs w:val="28"/>
        </w:rPr>
        <w:t>капіталовкладеннях</w:t>
      </w:r>
      <w:proofErr w:type="spellEnd"/>
      <w:r w:rsidRPr="00E45F86">
        <w:rPr>
          <w:spacing w:val="-2"/>
          <w:sz w:val="28"/>
          <w:szCs w:val="28"/>
        </w:rPr>
        <w:t xml:space="preserve"> на кожному </w:t>
      </w:r>
      <w:proofErr w:type="spellStart"/>
      <w:r w:rsidRPr="00E45F86">
        <w:rPr>
          <w:spacing w:val="-2"/>
          <w:sz w:val="28"/>
          <w:szCs w:val="28"/>
        </w:rPr>
        <w:t>етапі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28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Прогнозування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потоків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грошових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коштів</w:t>
      </w:r>
      <w:proofErr w:type="spellEnd"/>
      <w:r w:rsidRPr="00E45F86">
        <w:rPr>
          <w:spacing w:val="-2"/>
          <w:sz w:val="28"/>
          <w:szCs w:val="28"/>
        </w:rPr>
        <w:t>:</w:t>
      </w:r>
    </w:p>
    <w:p w:rsidR="00E45F86" w:rsidRPr="00E45F86" w:rsidRDefault="00E45F86" w:rsidP="00B24FA0">
      <w:pPr>
        <w:pStyle w:val="a5"/>
        <w:numPr>
          <w:ilvl w:val="0"/>
          <w:numId w:val="30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Оцінка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очікуваних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потоків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грошових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коштів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які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будуть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згенеровані</w:t>
      </w:r>
      <w:proofErr w:type="spellEnd"/>
      <w:r w:rsidRPr="00E45F86">
        <w:rPr>
          <w:spacing w:val="-2"/>
          <w:sz w:val="28"/>
          <w:szCs w:val="28"/>
        </w:rPr>
        <w:t xml:space="preserve"> в </w:t>
      </w:r>
      <w:proofErr w:type="spellStart"/>
      <w:r w:rsidRPr="00E45F86">
        <w:rPr>
          <w:spacing w:val="-2"/>
          <w:sz w:val="28"/>
          <w:szCs w:val="28"/>
        </w:rPr>
        <w:t>результаті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експлуатації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нових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енергетичних</w:t>
      </w:r>
      <w:proofErr w:type="spellEnd"/>
      <w:r w:rsidRPr="00E45F86">
        <w:rPr>
          <w:spacing w:val="-2"/>
          <w:sz w:val="28"/>
          <w:szCs w:val="28"/>
        </w:rPr>
        <w:t xml:space="preserve"> систем.</w:t>
      </w:r>
    </w:p>
    <w:p w:rsidR="00E45F86" w:rsidRPr="00E45F86" w:rsidRDefault="00E45F86" w:rsidP="00B24FA0">
      <w:pPr>
        <w:pStyle w:val="a5"/>
        <w:numPr>
          <w:ilvl w:val="0"/>
          <w:numId w:val="30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Урахування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витрат</w:t>
      </w:r>
      <w:proofErr w:type="spellEnd"/>
      <w:r w:rsidRPr="00E45F86">
        <w:rPr>
          <w:spacing w:val="-2"/>
          <w:sz w:val="28"/>
          <w:szCs w:val="28"/>
        </w:rPr>
        <w:t xml:space="preserve"> на </w:t>
      </w:r>
      <w:proofErr w:type="spellStart"/>
      <w:r w:rsidRPr="00E45F86">
        <w:rPr>
          <w:spacing w:val="-2"/>
          <w:sz w:val="28"/>
          <w:szCs w:val="28"/>
        </w:rPr>
        <w:t>експлуатацію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обслуговування</w:t>
      </w:r>
      <w:proofErr w:type="spellEnd"/>
      <w:r w:rsidRPr="00E45F86">
        <w:rPr>
          <w:spacing w:val="-2"/>
          <w:sz w:val="28"/>
          <w:szCs w:val="28"/>
        </w:rPr>
        <w:t xml:space="preserve"> та ремонт </w:t>
      </w:r>
      <w:proofErr w:type="spellStart"/>
      <w:r w:rsidRPr="00E45F86">
        <w:rPr>
          <w:spacing w:val="-2"/>
          <w:sz w:val="28"/>
          <w:szCs w:val="28"/>
        </w:rPr>
        <w:t>обладнання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28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Оцінка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ризиків</w:t>
      </w:r>
      <w:proofErr w:type="spellEnd"/>
      <w:r w:rsidRPr="00E45F86">
        <w:rPr>
          <w:spacing w:val="-2"/>
          <w:sz w:val="28"/>
          <w:szCs w:val="28"/>
        </w:rPr>
        <w:t xml:space="preserve"> і </w:t>
      </w:r>
      <w:proofErr w:type="spellStart"/>
      <w:r w:rsidRPr="00E45F86">
        <w:rPr>
          <w:spacing w:val="-2"/>
          <w:sz w:val="28"/>
          <w:szCs w:val="28"/>
        </w:rPr>
        <w:t>чутливості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>:</w:t>
      </w:r>
    </w:p>
    <w:p w:rsidR="00E45F86" w:rsidRPr="00E45F86" w:rsidRDefault="00E45F86" w:rsidP="00B24FA0">
      <w:pPr>
        <w:pStyle w:val="a5"/>
        <w:numPr>
          <w:ilvl w:val="0"/>
          <w:numId w:val="31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Аналіз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можливих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ризиків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що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можуть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вплинути</w:t>
      </w:r>
      <w:proofErr w:type="spellEnd"/>
      <w:r w:rsidRPr="00E45F86">
        <w:rPr>
          <w:spacing w:val="-2"/>
          <w:sz w:val="28"/>
          <w:szCs w:val="28"/>
        </w:rPr>
        <w:t xml:space="preserve"> на </w:t>
      </w:r>
      <w:proofErr w:type="spellStart"/>
      <w:r w:rsidRPr="00E45F86">
        <w:rPr>
          <w:spacing w:val="-2"/>
          <w:sz w:val="28"/>
          <w:szCs w:val="28"/>
        </w:rPr>
        <w:t>фінансові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показники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 xml:space="preserve">, таких як </w:t>
      </w:r>
      <w:proofErr w:type="spellStart"/>
      <w:r w:rsidRPr="00E45F86">
        <w:rPr>
          <w:spacing w:val="-2"/>
          <w:sz w:val="28"/>
          <w:szCs w:val="28"/>
        </w:rPr>
        <w:t>зміни</w:t>
      </w:r>
      <w:proofErr w:type="spellEnd"/>
      <w:r w:rsidRPr="00E45F86">
        <w:rPr>
          <w:spacing w:val="-2"/>
          <w:sz w:val="28"/>
          <w:szCs w:val="28"/>
        </w:rPr>
        <w:t xml:space="preserve"> в </w:t>
      </w:r>
      <w:proofErr w:type="spellStart"/>
      <w:r w:rsidRPr="00E45F86">
        <w:rPr>
          <w:spacing w:val="-2"/>
          <w:sz w:val="28"/>
          <w:szCs w:val="28"/>
        </w:rPr>
        <w:t>цінах</w:t>
      </w:r>
      <w:proofErr w:type="spellEnd"/>
      <w:r w:rsidRPr="00E45F86">
        <w:rPr>
          <w:spacing w:val="-2"/>
          <w:sz w:val="28"/>
          <w:szCs w:val="28"/>
        </w:rPr>
        <w:t xml:space="preserve"> на </w:t>
      </w:r>
      <w:proofErr w:type="spellStart"/>
      <w:r w:rsidRPr="00E45F86">
        <w:rPr>
          <w:spacing w:val="-2"/>
          <w:sz w:val="28"/>
          <w:szCs w:val="28"/>
        </w:rPr>
        <w:t>електроенергію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технічні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проблеми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зміни</w:t>
      </w:r>
      <w:proofErr w:type="spellEnd"/>
      <w:r w:rsidRPr="00E45F86">
        <w:rPr>
          <w:spacing w:val="-2"/>
          <w:sz w:val="28"/>
          <w:szCs w:val="28"/>
        </w:rPr>
        <w:t xml:space="preserve"> в </w:t>
      </w:r>
      <w:proofErr w:type="spellStart"/>
      <w:r w:rsidRPr="00E45F86">
        <w:rPr>
          <w:spacing w:val="-2"/>
          <w:sz w:val="28"/>
          <w:szCs w:val="28"/>
        </w:rPr>
        <w:t>законодавстві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тощо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31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Визначення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чутливості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фінансових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показників</w:t>
      </w:r>
      <w:proofErr w:type="spellEnd"/>
      <w:r w:rsidRPr="00E45F86">
        <w:rPr>
          <w:spacing w:val="-2"/>
          <w:sz w:val="28"/>
          <w:szCs w:val="28"/>
        </w:rPr>
        <w:t xml:space="preserve"> до </w:t>
      </w:r>
      <w:proofErr w:type="spellStart"/>
      <w:r w:rsidRPr="00E45F86">
        <w:rPr>
          <w:spacing w:val="-2"/>
          <w:sz w:val="28"/>
          <w:szCs w:val="28"/>
        </w:rPr>
        <w:t>змін</w:t>
      </w:r>
      <w:proofErr w:type="spellEnd"/>
      <w:r w:rsidRPr="00E45F86">
        <w:rPr>
          <w:spacing w:val="-2"/>
          <w:sz w:val="28"/>
          <w:szCs w:val="28"/>
        </w:rPr>
        <w:t xml:space="preserve"> у </w:t>
      </w:r>
      <w:proofErr w:type="spellStart"/>
      <w:r w:rsidRPr="00E45F86">
        <w:rPr>
          <w:spacing w:val="-2"/>
          <w:sz w:val="28"/>
          <w:szCs w:val="28"/>
        </w:rPr>
        <w:t>вхідних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даних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28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Оцінка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внутрішньої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рентабельності</w:t>
      </w:r>
      <w:proofErr w:type="spellEnd"/>
      <w:r w:rsidRPr="00E45F86">
        <w:rPr>
          <w:spacing w:val="-2"/>
          <w:sz w:val="28"/>
          <w:szCs w:val="28"/>
        </w:rPr>
        <w:t xml:space="preserve"> (IRR) та чистого </w:t>
      </w:r>
      <w:proofErr w:type="spellStart"/>
      <w:r w:rsidRPr="00E45F86">
        <w:rPr>
          <w:spacing w:val="-2"/>
          <w:sz w:val="28"/>
          <w:szCs w:val="28"/>
        </w:rPr>
        <w:t>приведеного</w:t>
      </w:r>
      <w:proofErr w:type="spellEnd"/>
      <w:r w:rsidRPr="00E45F86">
        <w:rPr>
          <w:spacing w:val="-2"/>
          <w:sz w:val="28"/>
          <w:szCs w:val="28"/>
        </w:rPr>
        <w:t xml:space="preserve"> доходу (NPV):</w:t>
      </w:r>
    </w:p>
    <w:p w:rsidR="00E45F86" w:rsidRPr="00E45F86" w:rsidRDefault="00E45F86" w:rsidP="00B24FA0">
      <w:pPr>
        <w:pStyle w:val="a5"/>
        <w:numPr>
          <w:ilvl w:val="0"/>
          <w:numId w:val="32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Розрахунок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показників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ефективності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інвестицій</w:t>
      </w:r>
      <w:proofErr w:type="spellEnd"/>
      <w:r w:rsidRPr="00E45F86">
        <w:rPr>
          <w:spacing w:val="-2"/>
          <w:sz w:val="28"/>
          <w:szCs w:val="28"/>
        </w:rPr>
        <w:t xml:space="preserve">, таких як IRR та NPV, для </w:t>
      </w:r>
      <w:proofErr w:type="spellStart"/>
      <w:r w:rsidRPr="00E45F86">
        <w:rPr>
          <w:spacing w:val="-2"/>
          <w:sz w:val="28"/>
          <w:szCs w:val="28"/>
        </w:rPr>
        <w:t>визначення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внутрішньої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рентабельності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обґрунтування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доцільності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 xml:space="preserve"> з </w:t>
      </w:r>
      <w:proofErr w:type="spellStart"/>
      <w:r w:rsidRPr="00E45F86">
        <w:rPr>
          <w:spacing w:val="-2"/>
          <w:sz w:val="28"/>
          <w:szCs w:val="28"/>
        </w:rPr>
        <w:t>фінансової</w:t>
      </w:r>
      <w:proofErr w:type="spellEnd"/>
      <w:r w:rsidRPr="00E45F86">
        <w:rPr>
          <w:spacing w:val="-2"/>
          <w:sz w:val="28"/>
          <w:szCs w:val="28"/>
        </w:rPr>
        <w:t xml:space="preserve"> точки </w:t>
      </w:r>
      <w:proofErr w:type="spellStart"/>
      <w:r w:rsidRPr="00E45F86">
        <w:rPr>
          <w:spacing w:val="-2"/>
          <w:sz w:val="28"/>
          <w:szCs w:val="28"/>
        </w:rPr>
        <w:t>зору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32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Порівняння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цих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показників</w:t>
      </w:r>
      <w:proofErr w:type="spellEnd"/>
      <w:r w:rsidRPr="00E45F86">
        <w:rPr>
          <w:spacing w:val="-2"/>
          <w:sz w:val="28"/>
          <w:szCs w:val="28"/>
        </w:rPr>
        <w:t xml:space="preserve"> з </w:t>
      </w:r>
      <w:proofErr w:type="spellStart"/>
      <w:r w:rsidRPr="00E45F86">
        <w:rPr>
          <w:spacing w:val="-2"/>
          <w:sz w:val="28"/>
          <w:szCs w:val="28"/>
        </w:rPr>
        <w:t>рівнем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рентабельності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альтернативних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інвестицій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28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Оцінка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економічного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вплив</w:t>
      </w:r>
      <w:proofErr w:type="spellEnd"/>
      <w:r>
        <w:rPr>
          <w:spacing w:val="-2"/>
          <w:sz w:val="28"/>
          <w:szCs w:val="28"/>
          <w:lang w:val="uk-UA"/>
        </w:rPr>
        <w:t>у</w:t>
      </w:r>
    </w:p>
    <w:p w:rsidR="00E45F86" w:rsidRPr="00E45F86" w:rsidRDefault="00E45F86" w:rsidP="00B24FA0">
      <w:pPr>
        <w:pStyle w:val="a5"/>
        <w:numPr>
          <w:ilvl w:val="0"/>
          <w:numId w:val="33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Аналіз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впливу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впровадження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нових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видів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електроенергії</w:t>
      </w:r>
      <w:proofErr w:type="spellEnd"/>
      <w:r w:rsidRPr="00E45F86">
        <w:rPr>
          <w:spacing w:val="-2"/>
          <w:sz w:val="28"/>
          <w:szCs w:val="28"/>
        </w:rPr>
        <w:t xml:space="preserve"> на </w:t>
      </w:r>
      <w:proofErr w:type="spellStart"/>
      <w:r w:rsidRPr="00E45F86">
        <w:rPr>
          <w:spacing w:val="-2"/>
          <w:sz w:val="28"/>
          <w:szCs w:val="28"/>
        </w:rPr>
        <w:t>економіку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підприємства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регіону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загалом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33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Визначення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економічних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переваг</w:t>
      </w:r>
      <w:proofErr w:type="spellEnd"/>
      <w:r w:rsidRPr="00E45F86">
        <w:rPr>
          <w:spacing w:val="-2"/>
          <w:sz w:val="28"/>
          <w:szCs w:val="28"/>
        </w:rPr>
        <w:t xml:space="preserve"> у </w:t>
      </w:r>
      <w:proofErr w:type="spellStart"/>
      <w:r w:rsidRPr="00E45F86">
        <w:rPr>
          <w:spacing w:val="-2"/>
          <w:sz w:val="28"/>
          <w:szCs w:val="28"/>
        </w:rPr>
        <w:t>порівнянні</w:t>
      </w:r>
      <w:proofErr w:type="spellEnd"/>
      <w:r w:rsidRPr="00E45F86">
        <w:rPr>
          <w:spacing w:val="-2"/>
          <w:sz w:val="28"/>
          <w:szCs w:val="28"/>
        </w:rPr>
        <w:t xml:space="preserve"> з </w:t>
      </w:r>
      <w:proofErr w:type="spellStart"/>
      <w:r w:rsidRPr="00E45F86">
        <w:rPr>
          <w:spacing w:val="-2"/>
          <w:sz w:val="28"/>
          <w:szCs w:val="28"/>
        </w:rPr>
        <w:t>традиційними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джерелами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енергії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28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Оцінка</w:t>
      </w:r>
      <w:proofErr w:type="spellEnd"/>
      <w:r w:rsidRPr="00E45F86">
        <w:rPr>
          <w:spacing w:val="-2"/>
          <w:sz w:val="28"/>
          <w:szCs w:val="28"/>
        </w:rPr>
        <w:t xml:space="preserve"> оптимального </w:t>
      </w:r>
      <w:proofErr w:type="spellStart"/>
      <w:r w:rsidRPr="00E45F86">
        <w:rPr>
          <w:spacing w:val="-2"/>
          <w:sz w:val="28"/>
          <w:szCs w:val="28"/>
        </w:rPr>
        <w:t>рівня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виробництва</w:t>
      </w:r>
      <w:proofErr w:type="spellEnd"/>
      <w:r w:rsidRPr="00E45F86">
        <w:rPr>
          <w:spacing w:val="-2"/>
          <w:sz w:val="28"/>
          <w:szCs w:val="28"/>
        </w:rPr>
        <w:t>:</w:t>
      </w:r>
    </w:p>
    <w:p w:rsidR="00E45F86" w:rsidRPr="00E45F86" w:rsidRDefault="00E45F86" w:rsidP="00B24FA0">
      <w:pPr>
        <w:pStyle w:val="a5"/>
        <w:numPr>
          <w:ilvl w:val="0"/>
          <w:numId w:val="34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Встановлення</w:t>
      </w:r>
      <w:proofErr w:type="spellEnd"/>
      <w:r w:rsidRPr="00E45F86">
        <w:rPr>
          <w:spacing w:val="-2"/>
          <w:sz w:val="28"/>
          <w:szCs w:val="28"/>
        </w:rPr>
        <w:t xml:space="preserve"> оптимального </w:t>
      </w:r>
      <w:proofErr w:type="spellStart"/>
      <w:r w:rsidRPr="00E45F86">
        <w:rPr>
          <w:spacing w:val="-2"/>
          <w:sz w:val="28"/>
          <w:szCs w:val="28"/>
        </w:rPr>
        <w:t>рівня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виробництва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електроенергії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який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максимізує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прибуток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підприємства</w:t>
      </w:r>
      <w:proofErr w:type="spellEnd"/>
      <w:r w:rsidRPr="00E45F86">
        <w:rPr>
          <w:spacing w:val="-2"/>
          <w:sz w:val="28"/>
          <w:szCs w:val="28"/>
        </w:rPr>
        <w:t xml:space="preserve"> при </w:t>
      </w:r>
      <w:proofErr w:type="spellStart"/>
      <w:r w:rsidRPr="00E45F86">
        <w:rPr>
          <w:spacing w:val="-2"/>
          <w:sz w:val="28"/>
          <w:szCs w:val="28"/>
        </w:rPr>
        <w:t>заданих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умовах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34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Аналіз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впливу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змін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обсягу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виробництва</w:t>
      </w:r>
      <w:proofErr w:type="spellEnd"/>
      <w:r w:rsidRPr="00E45F86">
        <w:rPr>
          <w:spacing w:val="-2"/>
          <w:sz w:val="28"/>
          <w:szCs w:val="28"/>
        </w:rPr>
        <w:t xml:space="preserve"> на </w:t>
      </w:r>
      <w:proofErr w:type="spellStart"/>
      <w:r w:rsidRPr="00E45F86">
        <w:rPr>
          <w:spacing w:val="-2"/>
          <w:sz w:val="28"/>
          <w:szCs w:val="28"/>
        </w:rPr>
        <w:t>фінансові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результати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28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Оцінка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витрат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прибутку</w:t>
      </w:r>
      <w:proofErr w:type="spellEnd"/>
      <w:r w:rsidRPr="00E45F86">
        <w:rPr>
          <w:spacing w:val="-2"/>
          <w:sz w:val="28"/>
          <w:szCs w:val="28"/>
        </w:rPr>
        <w:t xml:space="preserve"> в </w:t>
      </w:r>
      <w:proofErr w:type="spellStart"/>
      <w:r w:rsidRPr="00E45F86">
        <w:rPr>
          <w:spacing w:val="-2"/>
          <w:sz w:val="28"/>
          <w:szCs w:val="28"/>
        </w:rPr>
        <w:t>довгостроковій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перспективі</w:t>
      </w:r>
      <w:proofErr w:type="spellEnd"/>
      <w:r w:rsidRPr="00E45F86">
        <w:rPr>
          <w:spacing w:val="-2"/>
          <w:sz w:val="28"/>
          <w:szCs w:val="28"/>
        </w:rPr>
        <w:t>:</w:t>
      </w:r>
    </w:p>
    <w:p w:rsidR="00E45F86" w:rsidRPr="00E45F86" w:rsidRDefault="00E45F86" w:rsidP="00B24FA0">
      <w:pPr>
        <w:pStyle w:val="a5"/>
        <w:numPr>
          <w:ilvl w:val="0"/>
          <w:numId w:val="35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Врахування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витрат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прибутку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 xml:space="preserve"> на </w:t>
      </w:r>
      <w:proofErr w:type="spellStart"/>
      <w:r w:rsidRPr="00E45F86">
        <w:rPr>
          <w:spacing w:val="-2"/>
          <w:sz w:val="28"/>
          <w:szCs w:val="28"/>
        </w:rPr>
        <w:t>протязі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всього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періоду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його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експлуатації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B24FA0">
      <w:pPr>
        <w:pStyle w:val="a5"/>
        <w:numPr>
          <w:ilvl w:val="0"/>
          <w:numId w:val="35"/>
        </w:numPr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Прогнозування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довгострокових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фінансових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результатів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прибутковості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проєкту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proofErr w:type="spellStart"/>
      <w:r w:rsidRPr="00E45F86">
        <w:rPr>
          <w:spacing w:val="-2"/>
          <w:sz w:val="28"/>
          <w:szCs w:val="28"/>
        </w:rPr>
        <w:t>Фінансовий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економічний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аналізи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допомагають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прийняти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обґрунтовані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рішення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щодо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впровадження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нових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видів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електроенергії</w:t>
      </w:r>
      <w:proofErr w:type="spellEnd"/>
      <w:r w:rsidRPr="00E45F86">
        <w:rPr>
          <w:spacing w:val="-2"/>
          <w:sz w:val="28"/>
          <w:szCs w:val="28"/>
        </w:rPr>
        <w:t xml:space="preserve">, </w:t>
      </w:r>
      <w:proofErr w:type="spellStart"/>
      <w:r w:rsidRPr="00E45F86">
        <w:rPr>
          <w:spacing w:val="-2"/>
          <w:sz w:val="28"/>
          <w:szCs w:val="28"/>
        </w:rPr>
        <w:t>забезпечуючи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оптимальне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використання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ресурсів</w:t>
      </w:r>
      <w:proofErr w:type="spellEnd"/>
      <w:r w:rsidRPr="00E45F86">
        <w:rPr>
          <w:spacing w:val="-2"/>
          <w:sz w:val="28"/>
          <w:szCs w:val="28"/>
        </w:rPr>
        <w:t xml:space="preserve"> та </w:t>
      </w:r>
      <w:proofErr w:type="spellStart"/>
      <w:r w:rsidRPr="00E45F86">
        <w:rPr>
          <w:spacing w:val="-2"/>
          <w:sz w:val="28"/>
          <w:szCs w:val="28"/>
        </w:rPr>
        <w:t>максимізацію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фінансової</w:t>
      </w:r>
      <w:proofErr w:type="spellEnd"/>
      <w:r w:rsidRPr="00E45F86">
        <w:rPr>
          <w:spacing w:val="-2"/>
          <w:sz w:val="28"/>
          <w:szCs w:val="28"/>
        </w:rPr>
        <w:t xml:space="preserve"> </w:t>
      </w:r>
      <w:proofErr w:type="spellStart"/>
      <w:r w:rsidRPr="00E45F86">
        <w:rPr>
          <w:spacing w:val="-2"/>
          <w:sz w:val="28"/>
          <w:szCs w:val="28"/>
        </w:rPr>
        <w:t>вигоди</w:t>
      </w:r>
      <w:proofErr w:type="spellEnd"/>
      <w:r w:rsidRPr="00E45F86">
        <w:rPr>
          <w:spacing w:val="-2"/>
          <w:sz w:val="28"/>
          <w:szCs w:val="28"/>
        </w:rPr>
        <w:t xml:space="preserve"> для </w:t>
      </w:r>
      <w:proofErr w:type="spellStart"/>
      <w:r w:rsidRPr="00E45F86">
        <w:rPr>
          <w:spacing w:val="-2"/>
          <w:sz w:val="28"/>
          <w:szCs w:val="28"/>
        </w:rPr>
        <w:t>підприємства</w:t>
      </w:r>
      <w:proofErr w:type="spellEnd"/>
      <w:r w:rsidRPr="00E45F86">
        <w:rPr>
          <w:spacing w:val="-2"/>
          <w:sz w:val="28"/>
          <w:szCs w:val="28"/>
        </w:rPr>
        <w:t>.</w:t>
      </w:r>
    </w:p>
    <w:p w:rsidR="00E45F86" w:rsidRPr="00E45F86" w:rsidRDefault="00E45F86" w:rsidP="00E45F8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E45F86" w:rsidRPr="00E45F86" w:rsidRDefault="00E45F86" w:rsidP="00E45F86">
      <w:pPr>
        <w:jc w:val="both"/>
        <w:rPr>
          <w:spacing w:val="-2"/>
          <w:sz w:val="28"/>
          <w:szCs w:val="28"/>
        </w:rPr>
      </w:pPr>
    </w:p>
    <w:p w:rsidR="001B0A9E" w:rsidRPr="00A03DE6" w:rsidRDefault="00E45F86" w:rsidP="00E45F86">
      <w:pPr>
        <w:jc w:val="both"/>
        <w:rPr>
          <w:sz w:val="28"/>
          <w:szCs w:val="28"/>
          <w:lang w:val="uk-UA"/>
        </w:rPr>
      </w:pPr>
      <w:r w:rsidRPr="00E45F86">
        <w:rPr>
          <w:spacing w:val="-2"/>
          <w:sz w:val="28"/>
          <w:szCs w:val="28"/>
          <w:lang w:val="uk-UA"/>
        </w:rPr>
        <w:t xml:space="preserve"> </w:t>
      </w:r>
      <w:r w:rsidR="001B0A9E" w:rsidRPr="00A03DE6">
        <w:rPr>
          <w:sz w:val="28"/>
          <w:szCs w:val="28"/>
          <w:lang w:val="uk-UA"/>
        </w:rPr>
        <w:br w:type="page"/>
      </w:r>
    </w:p>
    <w:p w:rsidR="00FF7932" w:rsidRPr="00A03DE6" w:rsidRDefault="001B0A9E" w:rsidP="004C4849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A03DE6">
        <w:rPr>
          <w:b/>
          <w:bCs/>
          <w:sz w:val="28"/>
          <w:szCs w:val="28"/>
          <w:lang w:val="uk-UA"/>
        </w:rPr>
        <w:t>ВИСНОВКИ</w:t>
      </w:r>
    </w:p>
    <w:p w:rsidR="0031729D" w:rsidRPr="00A03DE6" w:rsidRDefault="0031729D" w:rsidP="004C4849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F32178" w:rsidRPr="00F32178" w:rsidRDefault="00F32178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178">
        <w:rPr>
          <w:sz w:val="28"/>
          <w:szCs w:val="28"/>
          <w:lang w:val="uk-UA"/>
        </w:rPr>
        <w:t>У цій курсовій роботі було розглянуто проект вдосконалення якості продукції, що є актуальною та важливою темою для бізнесу будь-якої галузі. Проаналізувавши основні етапи формування та реалізації проекту, було виявлено, що вдала реалізація проекту потребує досконалої планування, координації та контролю на кожному етапі.</w:t>
      </w:r>
    </w:p>
    <w:p w:rsidR="00F32178" w:rsidRPr="00F32178" w:rsidRDefault="00F32178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178">
        <w:rPr>
          <w:sz w:val="28"/>
          <w:szCs w:val="28"/>
          <w:lang w:val="uk-UA"/>
        </w:rPr>
        <w:t>Основні учасники проекту, як зазначено, включають різні відділи та підрозділи підприємства, кожен з яких відповідає за свої функції та завдання в рамках проекту.</w:t>
      </w:r>
    </w:p>
    <w:p w:rsidR="00F32178" w:rsidRPr="00F32178" w:rsidRDefault="00F32178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178">
        <w:rPr>
          <w:sz w:val="28"/>
          <w:szCs w:val="28"/>
          <w:lang w:val="uk-UA"/>
        </w:rPr>
        <w:t>Фактори зовнішнього та внутрішнього середовища мають значний вплив на успішність проекту. Ефективне управління цими факторами є ключовим для досягнення поставлених цілей та завдань.</w:t>
      </w:r>
    </w:p>
    <w:p w:rsidR="00F32178" w:rsidRPr="00F32178" w:rsidRDefault="00F32178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178">
        <w:rPr>
          <w:sz w:val="28"/>
          <w:szCs w:val="28"/>
          <w:lang w:val="uk-UA"/>
        </w:rPr>
        <w:t>Основні фази проекту були ретельно розглянуті, починаючи від постановки завдань та закінчуючи контролем за впровадженням у практику.</w:t>
      </w:r>
    </w:p>
    <w:p w:rsidR="00F32178" w:rsidRPr="00F32178" w:rsidRDefault="00F32178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178">
        <w:rPr>
          <w:sz w:val="28"/>
          <w:szCs w:val="28"/>
          <w:lang w:val="uk-UA"/>
        </w:rPr>
        <w:t>Проведений аналіз показав, що проект вдосконалення якості продукції приносить ряд вигод для підприємства, зокрема підвищення конкурентоспроможності, задоволення потреб споживачів та покращення репутації бренду.</w:t>
      </w:r>
    </w:p>
    <w:p w:rsidR="00F32178" w:rsidRPr="00F32178" w:rsidRDefault="00F32178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178">
        <w:rPr>
          <w:sz w:val="28"/>
          <w:szCs w:val="28"/>
          <w:lang w:val="uk-UA"/>
        </w:rPr>
        <w:t>Маркетинговий, технічний, інституційний аналізи були проведені для забезпечення ефективного впровадження проекту та його успішної реалізації.</w:t>
      </w:r>
    </w:p>
    <w:p w:rsidR="00F32178" w:rsidRPr="00F32178" w:rsidRDefault="00F32178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178">
        <w:rPr>
          <w:sz w:val="28"/>
          <w:szCs w:val="28"/>
          <w:lang w:val="uk-UA"/>
        </w:rPr>
        <w:t>Екологічний та соціальний аналізи дозволили врахувати вплив проекту на навколишнє середовище та суспільство, забезпечуючи сталий та відповідальний підхід до бізнесу.</w:t>
      </w:r>
    </w:p>
    <w:p w:rsidR="00F32178" w:rsidRPr="00F32178" w:rsidRDefault="00F32178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2178">
        <w:rPr>
          <w:sz w:val="28"/>
          <w:szCs w:val="28"/>
          <w:lang w:val="uk-UA"/>
        </w:rPr>
        <w:t>Фінансовий аналіз проекту вдосконалення якості продукції показав його фінансову вигоду та рентабельність, що підтверджує доцільність інвестування у цей проект.</w:t>
      </w:r>
    </w:p>
    <w:p w:rsidR="001B0A9E" w:rsidRPr="00A03DE6" w:rsidRDefault="001B0A9E" w:rsidP="00F32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br w:type="page"/>
      </w:r>
    </w:p>
    <w:p w:rsidR="001B0A9E" w:rsidRPr="00A03DE6" w:rsidRDefault="008564E2" w:rsidP="008564E2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A03DE6">
        <w:rPr>
          <w:b/>
          <w:bCs/>
          <w:sz w:val="28"/>
          <w:szCs w:val="28"/>
          <w:lang w:val="uk-UA"/>
        </w:rPr>
        <w:t>СПИСОК ВИКОРИСТАНИХ ДЖЕРЕЛ</w:t>
      </w:r>
    </w:p>
    <w:p w:rsidR="006B3D1B" w:rsidRPr="00A03DE6" w:rsidRDefault="006B3D1B" w:rsidP="006B3D1B">
      <w:pPr>
        <w:spacing w:line="360" w:lineRule="auto"/>
        <w:jc w:val="both"/>
        <w:rPr>
          <w:sz w:val="28"/>
          <w:szCs w:val="28"/>
          <w:lang w:val="uk-UA"/>
        </w:rPr>
      </w:pP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Григоренко В.С., Мірошніченко О.М. "Моделювання впровадження сонячної енергетики на підприємстві з використанням аналітичного ієрархічного процесу", Енергетика підприємства, 2021, № 4, с. 28-35.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Іванова Н.М., Петренко О.І. "Енергетична стратегія підприємства: принципи формування та впровадження", Енергетика підприємства, 2020, № 3, с. 45-52.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Ігнатенко В.І., Лісіна О.М. "Ефективність використання вітрової енергетики на підприємстві: методика оцінки та фактори впливу", Економіка підприємства, 2020, № 6, с. 17-24.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Ковальов І.В., Савченко О.М. "Ефективність використання альтернативних джерел енергії на підприємстві", Енергетика та електротехніка, 2019, № 2, с. 67-74.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Кравченко О.П., Литвиненко В.М. "Фінансові аспекти впровадження нових технологій в електроенергетиці", Фінансовий менеджмент, 2021, № 2, с. 43-50.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Петров В.А. Проектування та реалізація енергоефективних систем. Київ: Видавництво "Техніка", 2020.</w:t>
      </w:r>
      <w:r>
        <w:rPr>
          <w:sz w:val="28"/>
          <w:szCs w:val="28"/>
          <w:lang w:val="uk-UA"/>
        </w:rPr>
        <w:t xml:space="preserve"> 234 с.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Попова Т.О., Білан М.В. "Оцінка соціального впливу проекту впровадження нових видів електроенергії для підприємства", Соціально-економічні проблеми енергетики, 2019, № 5, с. 55-62.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Сидоренко О.П. Впровадження відновлюваних джерел енергії на підприємстві: методика та практика. Львів: Видавництво ЛНУ імені Івана Франка, 2019.</w:t>
      </w:r>
      <w:r>
        <w:rPr>
          <w:sz w:val="28"/>
          <w:szCs w:val="28"/>
          <w:lang w:val="uk-UA"/>
        </w:rPr>
        <w:t xml:space="preserve"> 120 с.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Степаненко І.М., Гриценко В.О. "Технічні аспекти впровадження сонячних панелей на підприємстві", Енергетика та технології, 2020, № 3, с. 78-85.</w:t>
      </w:r>
    </w:p>
    <w:p w:rsidR="0081298A" w:rsidRPr="0081298A" w:rsidRDefault="0081298A" w:rsidP="00B24FA0">
      <w:pPr>
        <w:pStyle w:val="a4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81298A">
        <w:rPr>
          <w:sz w:val="28"/>
          <w:szCs w:val="28"/>
          <w:lang w:val="uk-UA"/>
        </w:rPr>
        <w:t>Шевченко Г.О., Козак І.П. "Стратегічне управління проектами в галузі електроенергетики", Менеджмент в Україні: теорія та практика, 2021, № 1, с. 112-120.</w:t>
      </w:r>
    </w:p>
    <w:p w:rsidR="00407FFA" w:rsidRPr="00441F69" w:rsidRDefault="00407FFA" w:rsidP="00407FF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sectPr w:rsidR="00407FFA" w:rsidRPr="00441F69" w:rsidSect="00980341">
      <w:headerReference w:type="even" r:id="rId10"/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FA0" w:rsidRDefault="00B24FA0" w:rsidP="00980341">
      <w:r>
        <w:separator/>
      </w:r>
    </w:p>
  </w:endnote>
  <w:endnote w:type="continuationSeparator" w:id="0">
    <w:p w:rsidR="00B24FA0" w:rsidRDefault="00B24FA0" w:rsidP="009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FA0" w:rsidRDefault="00B24FA0" w:rsidP="00980341">
      <w:r>
        <w:separator/>
      </w:r>
    </w:p>
  </w:footnote>
  <w:footnote w:type="continuationSeparator" w:id="0">
    <w:p w:rsidR="00B24FA0" w:rsidRDefault="00B24FA0" w:rsidP="0098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065949650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980341" w:rsidRDefault="00980341" w:rsidP="002641B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980341" w:rsidRDefault="00980341" w:rsidP="0098034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619381780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980341" w:rsidRPr="00980341" w:rsidRDefault="00980341" w:rsidP="002641BE">
        <w:pPr>
          <w:pStyle w:val="a7"/>
          <w:framePr w:wrap="none" w:vAnchor="text" w:hAnchor="margin" w:xAlign="right" w:y="1"/>
          <w:rPr>
            <w:rStyle w:val="a9"/>
          </w:rPr>
        </w:pPr>
        <w:r w:rsidRPr="00980341">
          <w:rPr>
            <w:rStyle w:val="a9"/>
          </w:rPr>
          <w:fldChar w:fldCharType="begin"/>
        </w:r>
        <w:r w:rsidRPr="00980341">
          <w:rPr>
            <w:rStyle w:val="a9"/>
          </w:rPr>
          <w:instrText xml:space="preserve"> PAGE </w:instrText>
        </w:r>
        <w:r w:rsidRPr="00980341">
          <w:rPr>
            <w:rStyle w:val="a9"/>
          </w:rPr>
          <w:fldChar w:fldCharType="separate"/>
        </w:r>
        <w:r w:rsidRPr="00980341">
          <w:rPr>
            <w:rStyle w:val="a9"/>
            <w:noProof/>
          </w:rPr>
          <w:t>2</w:t>
        </w:r>
        <w:r w:rsidRPr="00980341">
          <w:rPr>
            <w:rStyle w:val="a9"/>
          </w:rPr>
          <w:fldChar w:fldCharType="end"/>
        </w:r>
      </w:p>
    </w:sdtContent>
  </w:sdt>
  <w:p w:rsidR="00980341" w:rsidRPr="00980341" w:rsidRDefault="00980341" w:rsidP="0098034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62E"/>
    <w:multiLevelType w:val="hybridMultilevel"/>
    <w:tmpl w:val="98B4BF3A"/>
    <w:lvl w:ilvl="0" w:tplc="E5CC6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78BE"/>
    <w:multiLevelType w:val="hybridMultilevel"/>
    <w:tmpl w:val="C4466296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25B26"/>
    <w:multiLevelType w:val="hybridMultilevel"/>
    <w:tmpl w:val="3760E5C4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DF2406"/>
    <w:multiLevelType w:val="hybridMultilevel"/>
    <w:tmpl w:val="69EAB6DA"/>
    <w:lvl w:ilvl="0" w:tplc="E5CC6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ECF"/>
    <w:multiLevelType w:val="hybridMultilevel"/>
    <w:tmpl w:val="4DC8770C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97DD2"/>
    <w:multiLevelType w:val="hybridMultilevel"/>
    <w:tmpl w:val="6C6CF080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714C8"/>
    <w:multiLevelType w:val="hybridMultilevel"/>
    <w:tmpl w:val="04325DEC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D60F5B"/>
    <w:multiLevelType w:val="hybridMultilevel"/>
    <w:tmpl w:val="C0A0351A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8B68E5"/>
    <w:multiLevelType w:val="hybridMultilevel"/>
    <w:tmpl w:val="C32AA980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FC5D6F"/>
    <w:multiLevelType w:val="hybridMultilevel"/>
    <w:tmpl w:val="0834122C"/>
    <w:lvl w:ilvl="0" w:tplc="CF602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117427"/>
    <w:multiLevelType w:val="hybridMultilevel"/>
    <w:tmpl w:val="AFD2B97C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557B11"/>
    <w:multiLevelType w:val="hybridMultilevel"/>
    <w:tmpl w:val="1EC27FDE"/>
    <w:lvl w:ilvl="0" w:tplc="E5CC6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D1FF8"/>
    <w:multiLevelType w:val="hybridMultilevel"/>
    <w:tmpl w:val="393AC27E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D81912"/>
    <w:multiLevelType w:val="hybridMultilevel"/>
    <w:tmpl w:val="E45A031E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40092E"/>
    <w:multiLevelType w:val="hybridMultilevel"/>
    <w:tmpl w:val="A1DE2FC0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692B31"/>
    <w:multiLevelType w:val="hybridMultilevel"/>
    <w:tmpl w:val="74E29A78"/>
    <w:lvl w:ilvl="0" w:tplc="E5CC6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C9B"/>
    <w:multiLevelType w:val="hybridMultilevel"/>
    <w:tmpl w:val="C8A89028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BB4860"/>
    <w:multiLevelType w:val="hybridMultilevel"/>
    <w:tmpl w:val="EDB83338"/>
    <w:lvl w:ilvl="0" w:tplc="A974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584D84"/>
    <w:multiLevelType w:val="hybridMultilevel"/>
    <w:tmpl w:val="FE966668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103F67"/>
    <w:multiLevelType w:val="hybridMultilevel"/>
    <w:tmpl w:val="33BAE70E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8F0FBA"/>
    <w:multiLevelType w:val="hybridMultilevel"/>
    <w:tmpl w:val="A484E356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216C51"/>
    <w:multiLevelType w:val="hybridMultilevel"/>
    <w:tmpl w:val="72E8B17C"/>
    <w:lvl w:ilvl="0" w:tplc="E5CC6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E04B2"/>
    <w:multiLevelType w:val="hybridMultilevel"/>
    <w:tmpl w:val="80827882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626439"/>
    <w:multiLevelType w:val="hybridMultilevel"/>
    <w:tmpl w:val="68526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320F"/>
    <w:multiLevelType w:val="hybridMultilevel"/>
    <w:tmpl w:val="36FE3B6C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8F43F9"/>
    <w:multiLevelType w:val="hybridMultilevel"/>
    <w:tmpl w:val="C2D8607A"/>
    <w:lvl w:ilvl="0" w:tplc="E5CC6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0297C"/>
    <w:multiLevelType w:val="hybridMultilevel"/>
    <w:tmpl w:val="877884B0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8C2668"/>
    <w:multiLevelType w:val="hybridMultilevel"/>
    <w:tmpl w:val="2FDA09C4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432AD2"/>
    <w:multiLevelType w:val="hybridMultilevel"/>
    <w:tmpl w:val="D0D2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D7358"/>
    <w:multiLevelType w:val="hybridMultilevel"/>
    <w:tmpl w:val="6DC6DC96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B968F3"/>
    <w:multiLevelType w:val="hybridMultilevel"/>
    <w:tmpl w:val="F3C46608"/>
    <w:lvl w:ilvl="0" w:tplc="E5CC6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12D14"/>
    <w:multiLevelType w:val="hybridMultilevel"/>
    <w:tmpl w:val="441C3DA4"/>
    <w:lvl w:ilvl="0" w:tplc="18D4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2007D3"/>
    <w:multiLevelType w:val="hybridMultilevel"/>
    <w:tmpl w:val="B11E572C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1938FD"/>
    <w:multiLevelType w:val="hybridMultilevel"/>
    <w:tmpl w:val="FA680DCA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B314B3"/>
    <w:multiLevelType w:val="multilevel"/>
    <w:tmpl w:val="48C4E314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Правильный ответ: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754069"/>
    <w:multiLevelType w:val="hybridMultilevel"/>
    <w:tmpl w:val="98B26824"/>
    <w:lvl w:ilvl="0" w:tplc="E5CC6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067721">
    <w:abstractNumId w:val="34"/>
  </w:num>
  <w:num w:numId="2" w16cid:durableId="587689002">
    <w:abstractNumId w:val="31"/>
  </w:num>
  <w:num w:numId="3" w16cid:durableId="781849460">
    <w:abstractNumId w:val="24"/>
  </w:num>
  <w:num w:numId="4" w16cid:durableId="701905446">
    <w:abstractNumId w:val="16"/>
  </w:num>
  <w:num w:numId="5" w16cid:durableId="2128159282">
    <w:abstractNumId w:val="7"/>
  </w:num>
  <w:num w:numId="6" w16cid:durableId="382943469">
    <w:abstractNumId w:val="35"/>
  </w:num>
  <w:num w:numId="7" w16cid:durableId="1556165022">
    <w:abstractNumId w:val="22"/>
  </w:num>
  <w:num w:numId="8" w16cid:durableId="642928680">
    <w:abstractNumId w:val="4"/>
  </w:num>
  <w:num w:numId="9" w16cid:durableId="808791450">
    <w:abstractNumId w:val="10"/>
  </w:num>
  <w:num w:numId="10" w16cid:durableId="65961934">
    <w:abstractNumId w:val="17"/>
  </w:num>
  <w:num w:numId="11" w16cid:durableId="2143881953">
    <w:abstractNumId w:val="13"/>
  </w:num>
  <w:num w:numId="12" w16cid:durableId="1839810351">
    <w:abstractNumId w:val="8"/>
  </w:num>
  <w:num w:numId="13" w16cid:durableId="1275554623">
    <w:abstractNumId w:val="32"/>
  </w:num>
  <w:num w:numId="14" w16cid:durableId="1027371898">
    <w:abstractNumId w:val="19"/>
  </w:num>
  <w:num w:numId="15" w16cid:durableId="897475560">
    <w:abstractNumId w:val="5"/>
  </w:num>
  <w:num w:numId="16" w16cid:durableId="959996575">
    <w:abstractNumId w:val="20"/>
  </w:num>
  <w:num w:numId="17" w16cid:durableId="1815027707">
    <w:abstractNumId w:val="2"/>
  </w:num>
  <w:num w:numId="18" w16cid:durableId="1975913541">
    <w:abstractNumId w:val="33"/>
  </w:num>
  <w:num w:numId="19" w16cid:durableId="166795378">
    <w:abstractNumId w:val="18"/>
  </w:num>
  <w:num w:numId="20" w16cid:durableId="1852912398">
    <w:abstractNumId w:val="14"/>
  </w:num>
  <w:num w:numId="21" w16cid:durableId="2081707608">
    <w:abstractNumId w:val="26"/>
  </w:num>
  <w:num w:numId="22" w16cid:durableId="1521703089">
    <w:abstractNumId w:val="12"/>
  </w:num>
  <w:num w:numId="23" w16cid:durableId="2114471742">
    <w:abstractNumId w:val="9"/>
  </w:num>
  <w:num w:numId="24" w16cid:durableId="1516268330">
    <w:abstractNumId w:val="6"/>
  </w:num>
  <w:num w:numId="25" w16cid:durableId="113138489">
    <w:abstractNumId w:val="27"/>
  </w:num>
  <w:num w:numId="26" w16cid:durableId="1471290201">
    <w:abstractNumId w:val="29"/>
  </w:num>
  <w:num w:numId="27" w16cid:durableId="348916107">
    <w:abstractNumId w:val="1"/>
  </w:num>
  <w:num w:numId="28" w16cid:durableId="311100031">
    <w:abstractNumId w:val="28"/>
  </w:num>
  <w:num w:numId="29" w16cid:durableId="2067221472">
    <w:abstractNumId w:val="25"/>
  </w:num>
  <w:num w:numId="30" w16cid:durableId="704643518">
    <w:abstractNumId w:val="0"/>
  </w:num>
  <w:num w:numId="31" w16cid:durableId="1466237891">
    <w:abstractNumId w:val="3"/>
  </w:num>
  <w:num w:numId="32" w16cid:durableId="1706905078">
    <w:abstractNumId w:val="30"/>
  </w:num>
  <w:num w:numId="33" w16cid:durableId="1598715332">
    <w:abstractNumId w:val="21"/>
  </w:num>
  <w:num w:numId="34" w16cid:durableId="1275214099">
    <w:abstractNumId w:val="11"/>
  </w:num>
  <w:num w:numId="35" w16cid:durableId="1040857775">
    <w:abstractNumId w:val="15"/>
  </w:num>
  <w:num w:numId="36" w16cid:durableId="2080442027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061AF"/>
    <w:rsid w:val="00007A4E"/>
    <w:rsid w:val="0001019C"/>
    <w:rsid w:val="00017A66"/>
    <w:rsid w:val="00020739"/>
    <w:rsid w:val="00022325"/>
    <w:rsid w:val="0003408F"/>
    <w:rsid w:val="0003514A"/>
    <w:rsid w:val="00037F0C"/>
    <w:rsid w:val="0004676F"/>
    <w:rsid w:val="0005373F"/>
    <w:rsid w:val="00064BE3"/>
    <w:rsid w:val="00065217"/>
    <w:rsid w:val="000653EB"/>
    <w:rsid w:val="00065B7E"/>
    <w:rsid w:val="000664C1"/>
    <w:rsid w:val="000735FF"/>
    <w:rsid w:val="0007727D"/>
    <w:rsid w:val="00082967"/>
    <w:rsid w:val="0008532F"/>
    <w:rsid w:val="000A3498"/>
    <w:rsid w:val="000C0307"/>
    <w:rsid w:val="000D2F2E"/>
    <w:rsid w:val="000E61D9"/>
    <w:rsid w:val="00125DE0"/>
    <w:rsid w:val="00133455"/>
    <w:rsid w:val="001348E1"/>
    <w:rsid w:val="00143C2C"/>
    <w:rsid w:val="0015104B"/>
    <w:rsid w:val="001535C3"/>
    <w:rsid w:val="00154F34"/>
    <w:rsid w:val="001555C5"/>
    <w:rsid w:val="00156919"/>
    <w:rsid w:val="001575CF"/>
    <w:rsid w:val="00162820"/>
    <w:rsid w:val="00163944"/>
    <w:rsid w:val="001830D3"/>
    <w:rsid w:val="00190E2F"/>
    <w:rsid w:val="00195A0D"/>
    <w:rsid w:val="001A3B89"/>
    <w:rsid w:val="001B0A9E"/>
    <w:rsid w:val="001B1D9F"/>
    <w:rsid w:val="001B3004"/>
    <w:rsid w:val="001C4A39"/>
    <w:rsid w:val="001E26A0"/>
    <w:rsid w:val="001F1F81"/>
    <w:rsid w:val="00204A98"/>
    <w:rsid w:val="00213919"/>
    <w:rsid w:val="00213F27"/>
    <w:rsid w:val="002179F9"/>
    <w:rsid w:val="00220E6E"/>
    <w:rsid w:val="00224865"/>
    <w:rsid w:val="00226484"/>
    <w:rsid w:val="0024014B"/>
    <w:rsid w:val="00242FFD"/>
    <w:rsid w:val="00246BEA"/>
    <w:rsid w:val="0025256D"/>
    <w:rsid w:val="00255E89"/>
    <w:rsid w:val="00256AE0"/>
    <w:rsid w:val="002679A8"/>
    <w:rsid w:val="00272D12"/>
    <w:rsid w:val="00290AB4"/>
    <w:rsid w:val="002A2122"/>
    <w:rsid w:val="002A5B68"/>
    <w:rsid w:val="002D090C"/>
    <w:rsid w:val="002E52C5"/>
    <w:rsid w:val="002E63CE"/>
    <w:rsid w:val="002F1661"/>
    <w:rsid w:val="002F18CF"/>
    <w:rsid w:val="002F1C52"/>
    <w:rsid w:val="003115A3"/>
    <w:rsid w:val="00314414"/>
    <w:rsid w:val="003147FA"/>
    <w:rsid w:val="00314D31"/>
    <w:rsid w:val="0031729D"/>
    <w:rsid w:val="00324819"/>
    <w:rsid w:val="00340C9E"/>
    <w:rsid w:val="0034448D"/>
    <w:rsid w:val="003511F3"/>
    <w:rsid w:val="0036458F"/>
    <w:rsid w:val="003646E7"/>
    <w:rsid w:val="00372A06"/>
    <w:rsid w:val="00374B88"/>
    <w:rsid w:val="00374C3C"/>
    <w:rsid w:val="003808E0"/>
    <w:rsid w:val="00390E5A"/>
    <w:rsid w:val="003A1D08"/>
    <w:rsid w:val="003A76AD"/>
    <w:rsid w:val="003B0422"/>
    <w:rsid w:val="003B7820"/>
    <w:rsid w:val="003C73F6"/>
    <w:rsid w:val="003D331E"/>
    <w:rsid w:val="003E1B3C"/>
    <w:rsid w:val="003E39B8"/>
    <w:rsid w:val="003F3775"/>
    <w:rsid w:val="00407FFA"/>
    <w:rsid w:val="00411F9C"/>
    <w:rsid w:val="004322B2"/>
    <w:rsid w:val="00432316"/>
    <w:rsid w:val="00441F69"/>
    <w:rsid w:val="004433B7"/>
    <w:rsid w:val="00456988"/>
    <w:rsid w:val="004620EE"/>
    <w:rsid w:val="00462A7E"/>
    <w:rsid w:val="004635B8"/>
    <w:rsid w:val="00465AE3"/>
    <w:rsid w:val="0047306B"/>
    <w:rsid w:val="00474788"/>
    <w:rsid w:val="00474917"/>
    <w:rsid w:val="0048537F"/>
    <w:rsid w:val="004854B9"/>
    <w:rsid w:val="004A101B"/>
    <w:rsid w:val="004A1408"/>
    <w:rsid w:val="004A4900"/>
    <w:rsid w:val="004A4D45"/>
    <w:rsid w:val="004B0DE4"/>
    <w:rsid w:val="004B1EF0"/>
    <w:rsid w:val="004B6612"/>
    <w:rsid w:val="004C4773"/>
    <w:rsid w:val="004C4849"/>
    <w:rsid w:val="004C7E38"/>
    <w:rsid w:val="004D364E"/>
    <w:rsid w:val="004E07B1"/>
    <w:rsid w:val="004E41FB"/>
    <w:rsid w:val="004E5547"/>
    <w:rsid w:val="004E7736"/>
    <w:rsid w:val="004F1E4D"/>
    <w:rsid w:val="004F4AF9"/>
    <w:rsid w:val="00504142"/>
    <w:rsid w:val="005051A4"/>
    <w:rsid w:val="005071F3"/>
    <w:rsid w:val="00507322"/>
    <w:rsid w:val="00510C23"/>
    <w:rsid w:val="00535743"/>
    <w:rsid w:val="0054166C"/>
    <w:rsid w:val="0055326A"/>
    <w:rsid w:val="00556C99"/>
    <w:rsid w:val="005773DA"/>
    <w:rsid w:val="00580DE9"/>
    <w:rsid w:val="005A2630"/>
    <w:rsid w:val="005B1E0E"/>
    <w:rsid w:val="005E5137"/>
    <w:rsid w:val="005F024D"/>
    <w:rsid w:val="005F18F3"/>
    <w:rsid w:val="005F3447"/>
    <w:rsid w:val="00604E63"/>
    <w:rsid w:val="006127D7"/>
    <w:rsid w:val="00613241"/>
    <w:rsid w:val="00624806"/>
    <w:rsid w:val="00631F37"/>
    <w:rsid w:val="0063236D"/>
    <w:rsid w:val="00634DDB"/>
    <w:rsid w:val="00641113"/>
    <w:rsid w:val="00642212"/>
    <w:rsid w:val="00645A55"/>
    <w:rsid w:val="00646911"/>
    <w:rsid w:val="006559F3"/>
    <w:rsid w:val="00665A3D"/>
    <w:rsid w:val="00667431"/>
    <w:rsid w:val="00670781"/>
    <w:rsid w:val="00672177"/>
    <w:rsid w:val="00673044"/>
    <w:rsid w:val="006774DB"/>
    <w:rsid w:val="006838AC"/>
    <w:rsid w:val="00687C77"/>
    <w:rsid w:val="0069088B"/>
    <w:rsid w:val="00691150"/>
    <w:rsid w:val="006913E2"/>
    <w:rsid w:val="006922A8"/>
    <w:rsid w:val="006B3D1B"/>
    <w:rsid w:val="006B4945"/>
    <w:rsid w:val="006D6BAB"/>
    <w:rsid w:val="006D709C"/>
    <w:rsid w:val="006E5A6F"/>
    <w:rsid w:val="006F3C1E"/>
    <w:rsid w:val="00715BA1"/>
    <w:rsid w:val="00731FAB"/>
    <w:rsid w:val="007542E2"/>
    <w:rsid w:val="007602B9"/>
    <w:rsid w:val="00784909"/>
    <w:rsid w:val="00791360"/>
    <w:rsid w:val="00792F34"/>
    <w:rsid w:val="00796EB8"/>
    <w:rsid w:val="007A2585"/>
    <w:rsid w:val="007A4B49"/>
    <w:rsid w:val="007B142F"/>
    <w:rsid w:val="007B389D"/>
    <w:rsid w:val="007D0552"/>
    <w:rsid w:val="007D5E26"/>
    <w:rsid w:val="007D61CD"/>
    <w:rsid w:val="0081298A"/>
    <w:rsid w:val="00813A7D"/>
    <w:rsid w:val="00831349"/>
    <w:rsid w:val="00833D8F"/>
    <w:rsid w:val="00834D09"/>
    <w:rsid w:val="00841E69"/>
    <w:rsid w:val="00852285"/>
    <w:rsid w:val="008557A3"/>
    <w:rsid w:val="008564E2"/>
    <w:rsid w:val="00857F76"/>
    <w:rsid w:val="0086105B"/>
    <w:rsid w:val="00871A9A"/>
    <w:rsid w:val="00872B14"/>
    <w:rsid w:val="00872C7A"/>
    <w:rsid w:val="0088722C"/>
    <w:rsid w:val="008907DD"/>
    <w:rsid w:val="00897513"/>
    <w:rsid w:val="008A3E62"/>
    <w:rsid w:val="008A58E7"/>
    <w:rsid w:val="008B3FE4"/>
    <w:rsid w:val="008C4186"/>
    <w:rsid w:val="008C74F4"/>
    <w:rsid w:val="008D64D0"/>
    <w:rsid w:val="008E1380"/>
    <w:rsid w:val="008E166C"/>
    <w:rsid w:val="008E60C6"/>
    <w:rsid w:val="008F1970"/>
    <w:rsid w:val="008F247E"/>
    <w:rsid w:val="00903DD0"/>
    <w:rsid w:val="00916269"/>
    <w:rsid w:val="0093677B"/>
    <w:rsid w:val="00944974"/>
    <w:rsid w:val="009542E9"/>
    <w:rsid w:val="00956936"/>
    <w:rsid w:val="009627D4"/>
    <w:rsid w:val="00976498"/>
    <w:rsid w:val="00977A9C"/>
    <w:rsid w:val="00980341"/>
    <w:rsid w:val="00982C64"/>
    <w:rsid w:val="00990413"/>
    <w:rsid w:val="00991015"/>
    <w:rsid w:val="009919DF"/>
    <w:rsid w:val="00993612"/>
    <w:rsid w:val="00997726"/>
    <w:rsid w:val="00997C5B"/>
    <w:rsid w:val="009A1530"/>
    <w:rsid w:val="009A4AE6"/>
    <w:rsid w:val="009A5217"/>
    <w:rsid w:val="009A557E"/>
    <w:rsid w:val="009A75E6"/>
    <w:rsid w:val="009A7DE3"/>
    <w:rsid w:val="009B3B26"/>
    <w:rsid w:val="009B3F40"/>
    <w:rsid w:val="009B7DC5"/>
    <w:rsid w:val="009C0908"/>
    <w:rsid w:val="009C4916"/>
    <w:rsid w:val="009D34CB"/>
    <w:rsid w:val="009D4F11"/>
    <w:rsid w:val="009D610D"/>
    <w:rsid w:val="009E293D"/>
    <w:rsid w:val="009F1861"/>
    <w:rsid w:val="009F6419"/>
    <w:rsid w:val="009F7514"/>
    <w:rsid w:val="00A00FE7"/>
    <w:rsid w:val="00A01F65"/>
    <w:rsid w:val="00A03DE6"/>
    <w:rsid w:val="00A121C3"/>
    <w:rsid w:val="00A13C93"/>
    <w:rsid w:val="00A1533E"/>
    <w:rsid w:val="00A2282A"/>
    <w:rsid w:val="00A23E70"/>
    <w:rsid w:val="00A2575D"/>
    <w:rsid w:val="00A2611E"/>
    <w:rsid w:val="00A31B14"/>
    <w:rsid w:val="00A51CF4"/>
    <w:rsid w:val="00A533ED"/>
    <w:rsid w:val="00A564F8"/>
    <w:rsid w:val="00A60FB9"/>
    <w:rsid w:val="00A640AA"/>
    <w:rsid w:val="00A87514"/>
    <w:rsid w:val="00A94FE1"/>
    <w:rsid w:val="00AA613B"/>
    <w:rsid w:val="00AA62AF"/>
    <w:rsid w:val="00AB3F13"/>
    <w:rsid w:val="00AB7F2C"/>
    <w:rsid w:val="00AC094F"/>
    <w:rsid w:val="00AC2F9E"/>
    <w:rsid w:val="00AD0CE8"/>
    <w:rsid w:val="00AD414F"/>
    <w:rsid w:val="00AD7DFE"/>
    <w:rsid w:val="00AE3CD5"/>
    <w:rsid w:val="00AF0BE8"/>
    <w:rsid w:val="00AF1796"/>
    <w:rsid w:val="00AF1F16"/>
    <w:rsid w:val="00AF71A0"/>
    <w:rsid w:val="00B24FA0"/>
    <w:rsid w:val="00B26196"/>
    <w:rsid w:val="00B5409D"/>
    <w:rsid w:val="00B56884"/>
    <w:rsid w:val="00B65F05"/>
    <w:rsid w:val="00B75403"/>
    <w:rsid w:val="00BA4511"/>
    <w:rsid w:val="00BA574A"/>
    <w:rsid w:val="00BB3313"/>
    <w:rsid w:val="00BB4469"/>
    <w:rsid w:val="00BB4919"/>
    <w:rsid w:val="00BB5E04"/>
    <w:rsid w:val="00BC1C7A"/>
    <w:rsid w:val="00BC4C0C"/>
    <w:rsid w:val="00BC503F"/>
    <w:rsid w:val="00BD13CB"/>
    <w:rsid w:val="00BD1D90"/>
    <w:rsid w:val="00BD3E57"/>
    <w:rsid w:val="00BD45A3"/>
    <w:rsid w:val="00BE6434"/>
    <w:rsid w:val="00BE676B"/>
    <w:rsid w:val="00BF0859"/>
    <w:rsid w:val="00BF08A7"/>
    <w:rsid w:val="00BF29B8"/>
    <w:rsid w:val="00BF4884"/>
    <w:rsid w:val="00C00313"/>
    <w:rsid w:val="00C07A01"/>
    <w:rsid w:val="00C25CA1"/>
    <w:rsid w:val="00C417E2"/>
    <w:rsid w:val="00C43890"/>
    <w:rsid w:val="00C468EB"/>
    <w:rsid w:val="00C515A6"/>
    <w:rsid w:val="00C541B5"/>
    <w:rsid w:val="00C57174"/>
    <w:rsid w:val="00C632AC"/>
    <w:rsid w:val="00C67096"/>
    <w:rsid w:val="00C71498"/>
    <w:rsid w:val="00C77E3D"/>
    <w:rsid w:val="00C91B1D"/>
    <w:rsid w:val="00CA164C"/>
    <w:rsid w:val="00CA231D"/>
    <w:rsid w:val="00CA5AB7"/>
    <w:rsid w:val="00CA5CE1"/>
    <w:rsid w:val="00CA66B5"/>
    <w:rsid w:val="00CA66F9"/>
    <w:rsid w:val="00CB4748"/>
    <w:rsid w:val="00CB5CB8"/>
    <w:rsid w:val="00CD63BA"/>
    <w:rsid w:val="00CD6591"/>
    <w:rsid w:val="00CE4D98"/>
    <w:rsid w:val="00CF43FB"/>
    <w:rsid w:val="00D1540B"/>
    <w:rsid w:val="00D21360"/>
    <w:rsid w:val="00D22B37"/>
    <w:rsid w:val="00D238FD"/>
    <w:rsid w:val="00D26259"/>
    <w:rsid w:val="00D31411"/>
    <w:rsid w:val="00D35C2D"/>
    <w:rsid w:val="00D36DD2"/>
    <w:rsid w:val="00D40B98"/>
    <w:rsid w:val="00D40EB8"/>
    <w:rsid w:val="00D56216"/>
    <w:rsid w:val="00D70508"/>
    <w:rsid w:val="00D75D7F"/>
    <w:rsid w:val="00D77710"/>
    <w:rsid w:val="00D81DA6"/>
    <w:rsid w:val="00D84487"/>
    <w:rsid w:val="00D913F4"/>
    <w:rsid w:val="00DA281B"/>
    <w:rsid w:val="00DB0426"/>
    <w:rsid w:val="00DB66B0"/>
    <w:rsid w:val="00DC251A"/>
    <w:rsid w:val="00DC5604"/>
    <w:rsid w:val="00DE3DAB"/>
    <w:rsid w:val="00DE5114"/>
    <w:rsid w:val="00DF5819"/>
    <w:rsid w:val="00E1349C"/>
    <w:rsid w:val="00E15AD0"/>
    <w:rsid w:val="00E230CA"/>
    <w:rsid w:val="00E26FC7"/>
    <w:rsid w:val="00E330D7"/>
    <w:rsid w:val="00E45F86"/>
    <w:rsid w:val="00E53169"/>
    <w:rsid w:val="00E5322B"/>
    <w:rsid w:val="00E55019"/>
    <w:rsid w:val="00E60AB8"/>
    <w:rsid w:val="00E76675"/>
    <w:rsid w:val="00E77C01"/>
    <w:rsid w:val="00E81A7E"/>
    <w:rsid w:val="00E82207"/>
    <w:rsid w:val="00E82842"/>
    <w:rsid w:val="00E912E5"/>
    <w:rsid w:val="00E97195"/>
    <w:rsid w:val="00EA1933"/>
    <w:rsid w:val="00EB0B5C"/>
    <w:rsid w:val="00EB4042"/>
    <w:rsid w:val="00EB4080"/>
    <w:rsid w:val="00EB4629"/>
    <w:rsid w:val="00EB4F77"/>
    <w:rsid w:val="00EC2FB8"/>
    <w:rsid w:val="00EC4A56"/>
    <w:rsid w:val="00EE177A"/>
    <w:rsid w:val="00EE27E1"/>
    <w:rsid w:val="00F00939"/>
    <w:rsid w:val="00F15655"/>
    <w:rsid w:val="00F160BA"/>
    <w:rsid w:val="00F20F8A"/>
    <w:rsid w:val="00F243B1"/>
    <w:rsid w:val="00F26752"/>
    <w:rsid w:val="00F31E4F"/>
    <w:rsid w:val="00F32178"/>
    <w:rsid w:val="00F42FDE"/>
    <w:rsid w:val="00F43E2F"/>
    <w:rsid w:val="00F54646"/>
    <w:rsid w:val="00F55039"/>
    <w:rsid w:val="00F560BF"/>
    <w:rsid w:val="00F83D52"/>
    <w:rsid w:val="00F90B4F"/>
    <w:rsid w:val="00F91485"/>
    <w:rsid w:val="00F96DCB"/>
    <w:rsid w:val="00F97557"/>
    <w:rsid w:val="00FA12B2"/>
    <w:rsid w:val="00FA188F"/>
    <w:rsid w:val="00FA44A8"/>
    <w:rsid w:val="00FA4DCE"/>
    <w:rsid w:val="00FA718C"/>
    <w:rsid w:val="00FB4403"/>
    <w:rsid w:val="00FB7E03"/>
    <w:rsid w:val="00FC4CE2"/>
    <w:rsid w:val="00FC514A"/>
    <w:rsid w:val="00FE536F"/>
    <w:rsid w:val="00FE5E99"/>
    <w:rsid w:val="00FF0080"/>
    <w:rsid w:val="00FF18A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DE24-FC31-AA4B-818B-98AAC59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B9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40EB8"/>
    <w:pPr>
      <w:keepNext/>
      <w:keepLines/>
      <w:spacing w:before="240"/>
      <w:outlineLvl w:val="0"/>
    </w:pPr>
    <w:rPr>
      <w:sz w:val="28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"/>
    <w:basedOn w:val="a1"/>
    <w:next w:val="a3"/>
    <w:uiPriority w:val="59"/>
    <w:rsid w:val="009A7DE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9A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7932"/>
    <w:pPr>
      <w:spacing w:before="100" w:beforeAutospacing="1" w:after="100" w:afterAutospacing="1"/>
    </w:pPr>
  </w:style>
  <w:style w:type="paragraph" w:customStyle="1" w:styleId="Default">
    <w:name w:val="Default"/>
    <w:rsid w:val="00E26FC7"/>
    <w:pPr>
      <w:autoSpaceDE w:val="0"/>
      <w:autoSpaceDN w:val="0"/>
      <w:adjustRightInd w:val="0"/>
    </w:pPr>
    <w:rPr>
      <w:rFonts w:ascii="Arimo" w:hAnsi="Arimo" w:cs="Arimo"/>
      <w:color w:val="000000"/>
    </w:rPr>
  </w:style>
  <w:style w:type="character" w:customStyle="1" w:styleId="A11">
    <w:name w:val="A11"/>
    <w:uiPriority w:val="99"/>
    <w:rsid w:val="00E26FC7"/>
    <w:rPr>
      <w:rFonts w:cs="Arimo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8E6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5A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0341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341"/>
  </w:style>
  <w:style w:type="character" w:styleId="a9">
    <w:name w:val="page number"/>
    <w:basedOn w:val="a0"/>
    <w:uiPriority w:val="99"/>
    <w:semiHidden/>
    <w:unhideWhenUsed/>
    <w:rsid w:val="00980341"/>
  </w:style>
  <w:style w:type="paragraph" w:styleId="aa">
    <w:name w:val="footer"/>
    <w:basedOn w:val="a"/>
    <w:link w:val="ab"/>
    <w:uiPriority w:val="99"/>
    <w:unhideWhenUsed/>
    <w:rsid w:val="00980341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0341"/>
  </w:style>
  <w:style w:type="character" w:styleId="ac">
    <w:name w:val="Unresolved Mention"/>
    <w:basedOn w:val="a0"/>
    <w:uiPriority w:val="99"/>
    <w:semiHidden/>
    <w:unhideWhenUsed/>
    <w:rsid w:val="00064BE3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59"/>
    <w:rsid w:val="00C25CA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D40EB8"/>
    <w:pPr>
      <w:keepNext/>
      <w:keepLines/>
      <w:spacing w:before="240" w:line="360" w:lineRule="auto"/>
      <w:jc w:val="center"/>
      <w:outlineLvl w:val="0"/>
    </w:pPr>
    <w:rPr>
      <w:sz w:val="28"/>
      <w:szCs w:val="32"/>
      <w:lang w:val="uk-UA"/>
    </w:rPr>
  </w:style>
  <w:style w:type="numbering" w:customStyle="1" w:styleId="13">
    <w:name w:val="Нет списка1"/>
    <w:next w:val="a2"/>
    <w:uiPriority w:val="99"/>
    <w:semiHidden/>
    <w:unhideWhenUsed/>
    <w:rsid w:val="00D40EB8"/>
  </w:style>
  <w:style w:type="numbering" w:customStyle="1" w:styleId="1">
    <w:name w:val="Стиль1"/>
    <w:rsid w:val="00D40EB8"/>
    <w:pPr>
      <w:numPr>
        <w:numId w:val="1"/>
      </w:numPr>
    </w:pPr>
  </w:style>
  <w:style w:type="table" w:customStyle="1" w:styleId="31">
    <w:name w:val="Сетка таблицы3"/>
    <w:basedOn w:val="a1"/>
    <w:next w:val="a3"/>
    <w:uiPriority w:val="59"/>
    <w:rsid w:val="00D40EB8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40EB8"/>
    <w:pPr>
      <w:jc w:val="both"/>
    </w:pPr>
    <w:rPr>
      <w:rFonts w:ascii="Lucida Grande CY" w:hAnsi="Lucida Grande CY" w:cs="Lucida Grande CY"/>
      <w:sz w:val="18"/>
      <w:szCs w:val="18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D40EB8"/>
    <w:rPr>
      <w:rFonts w:ascii="Lucida Grande CY" w:eastAsia="Times New Roman" w:hAnsi="Lucida Grande CY" w:cs="Lucida Grande CY"/>
      <w:sz w:val="18"/>
      <w:szCs w:val="18"/>
      <w:lang w:val="uk-UA" w:eastAsia="ru-RU"/>
    </w:rPr>
  </w:style>
  <w:style w:type="character" w:customStyle="1" w:styleId="rvts0">
    <w:name w:val="rvts0"/>
    <w:basedOn w:val="a0"/>
    <w:rsid w:val="00D40EB8"/>
  </w:style>
  <w:style w:type="character" w:customStyle="1" w:styleId="11">
    <w:name w:val="Заголовок 1 Знак"/>
    <w:basedOn w:val="a0"/>
    <w:link w:val="10"/>
    <w:uiPriority w:val="9"/>
    <w:rsid w:val="00D40EB8"/>
    <w:rPr>
      <w:rFonts w:ascii="Times New Roman" w:eastAsia="Times New Roman" w:hAnsi="Times New Roman" w:cs="Times New Roman"/>
      <w:sz w:val="28"/>
      <w:szCs w:val="32"/>
      <w:lang w:val="uk-UA" w:eastAsia="en-US"/>
    </w:rPr>
  </w:style>
  <w:style w:type="table" w:customStyle="1" w:styleId="310">
    <w:name w:val="Сетка таблицы31"/>
    <w:basedOn w:val="a1"/>
    <w:next w:val="a3"/>
    <w:uiPriority w:val="59"/>
    <w:rsid w:val="00D40EB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39"/>
    <w:rsid w:val="00D40EB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D40EB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39"/>
    <w:rsid w:val="00D40EB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D40EB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D40EB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D40EB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D4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A00FE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773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4E773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 Ірина Володимирівна</dc:creator>
  <cp:keywords/>
  <dc:description/>
  <cp:lastModifiedBy>Логвінова Аліна Олександрівна</cp:lastModifiedBy>
  <cp:revision>2</cp:revision>
  <dcterms:created xsi:type="dcterms:W3CDTF">2024-06-02T19:15:00Z</dcterms:created>
  <dcterms:modified xsi:type="dcterms:W3CDTF">2024-06-02T19:15:00Z</dcterms:modified>
</cp:coreProperties>
</file>