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DCB" w:rsidRPr="000B24B1" w:rsidRDefault="00F96DCB" w:rsidP="00F96DCB">
      <w:pPr>
        <w:widowControl w:val="0"/>
        <w:autoSpaceDE w:val="0"/>
        <w:autoSpaceDN w:val="0"/>
        <w:jc w:val="center"/>
        <w:rPr>
          <w:b/>
          <w:bCs/>
          <w:sz w:val="28"/>
          <w:szCs w:val="28"/>
          <w:lang w:val="uk-UA"/>
        </w:rPr>
      </w:pPr>
      <w:r w:rsidRPr="000B24B1">
        <w:rPr>
          <w:b/>
          <w:bCs/>
          <w:sz w:val="28"/>
          <w:szCs w:val="28"/>
          <w:lang w:val="uk-UA"/>
        </w:rPr>
        <w:t>ВСП «Харківський торговельно-економічний фаховий коледж</w:t>
      </w:r>
    </w:p>
    <w:p w:rsidR="00F96DCB" w:rsidRPr="000B24B1" w:rsidRDefault="00F96DCB" w:rsidP="00F96DCB">
      <w:pPr>
        <w:widowControl w:val="0"/>
        <w:autoSpaceDE w:val="0"/>
        <w:autoSpaceDN w:val="0"/>
        <w:jc w:val="center"/>
        <w:rPr>
          <w:b/>
          <w:bCs/>
          <w:sz w:val="28"/>
          <w:szCs w:val="28"/>
          <w:lang w:val="uk-UA"/>
        </w:rPr>
      </w:pPr>
      <w:r w:rsidRPr="000B24B1">
        <w:rPr>
          <w:b/>
          <w:bCs/>
          <w:sz w:val="28"/>
          <w:szCs w:val="28"/>
          <w:lang w:val="uk-UA"/>
        </w:rPr>
        <w:t>Державного торговельно-економічного університету»</w:t>
      </w:r>
    </w:p>
    <w:p w:rsidR="00F96DCB" w:rsidRPr="000B24B1" w:rsidRDefault="00F96DCB" w:rsidP="00F96DCB">
      <w:pPr>
        <w:widowControl w:val="0"/>
        <w:autoSpaceDE w:val="0"/>
        <w:autoSpaceDN w:val="0"/>
        <w:jc w:val="center"/>
        <w:rPr>
          <w:b/>
          <w:bCs/>
          <w:sz w:val="28"/>
          <w:szCs w:val="28"/>
          <w:lang w:val="uk-UA"/>
        </w:rPr>
      </w:pPr>
    </w:p>
    <w:p w:rsidR="00F96DCB" w:rsidRPr="000B24B1" w:rsidRDefault="00F96DCB" w:rsidP="00F96DCB">
      <w:pPr>
        <w:widowControl w:val="0"/>
        <w:autoSpaceDE w:val="0"/>
        <w:autoSpaceDN w:val="0"/>
        <w:jc w:val="center"/>
        <w:rPr>
          <w:b/>
          <w:bCs/>
          <w:sz w:val="28"/>
          <w:szCs w:val="28"/>
          <w:lang w:val="uk-UA"/>
        </w:rPr>
      </w:pPr>
    </w:p>
    <w:p w:rsidR="009A7DE3" w:rsidRPr="000B24B1" w:rsidRDefault="00B75403" w:rsidP="009A7DE3">
      <w:pPr>
        <w:widowControl w:val="0"/>
        <w:autoSpaceDE w:val="0"/>
        <w:autoSpaceDN w:val="0"/>
        <w:jc w:val="center"/>
        <w:rPr>
          <w:sz w:val="22"/>
          <w:szCs w:val="28"/>
          <w:lang w:val="uk-UA"/>
        </w:rPr>
      </w:pPr>
      <w:r w:rsidRPr="000B24B1">
        <w:rPr>
          <w:b/>
          <w:bCs/>
          <w:sz w:val="28"/>
          <w:szCs w:val="28"/>
          <w:lang w:val="uk-UA"/>
        </w:rPr>
        <w:t>Циклова комісія економіки, управління та адміністрування</w:t>
      </w:r>
    </w:p>
    <w:p w:rsidR="009A7DE3" w:rsidRPr="000B24B1" w:rsidRDefault="009A7DE3" w:rsidP="009A7DE3">
      <w:pPr>
        <w:widowControl w:val="0"/>
        <w:autoSpaceDE w:val="0"/>
        <w:autoSpaceDN w:val="0"/>
        <w:jc w:val="center"/>
        <w:rPr>
          <w:sz w:val="22"/>
          <w:szCs w:val="28"/>
          <w:lang w:val="uk-UA"/>
        </w:rPr>
      </w:pPr>
    </w:p>
    <w:p w:rsidR="00F96DCB" w:rsidRPr="000B24B1" w:rsidRDefault="00F96DCB" w:rsidP="009A7DE3">
      <w:pPr>
        <w:widowControl w:val="0"/>
        <w:autoSpaceDE w:val="0"/>
        <w:autoSpaceDN w:val="0"/>
        <w:jc w:val="center"/>
        <w:rPr>
          <w:sz w:val="22"/>
          <w:szCs w:val="28"/>
          <w:lang w:val="uk-UA"/>
        </w:rPr>
      </w:pPr>
    </w:p>
    <w:p w:rsidR="00B75403" w:rsidRPr="000B24B1" w:rsidRDefault="00B75403" w:rsidP="009A7DE3">
      <w:pPr>
        <w:widowControl w:val="0"/>
        <w:autoSpaceDE w:val="0"/>
        <w:autoSpaceDN w:val="0"/>
        <w:jc w:val="center"/>
        <w:rPr>
          <w:sz w:val="22"/>
          <w:szCs w:val="28"/>
          <w:lang w:val="uk-UA"/>
        </w:rPr>
      </w:pPr>
    </w:p>
    <w:p w:rsidR="006913E2" w:rsidRPr="000B24B1" w:rsidRDefault="00257A2F" w:rsidP="009A7DE3">
      <w:pPr>
        <w:widowControl w:val="0"/>
        <w:autoSpaceDE w:val="0"/>
        <w:autoSpaceDN w:val="0"/>
        <w:jc w:val="center"/>
        <w:rPr>
          <w:sz w:val="22"/>
          <w:szCs w:val="28"/>
          <w:lang w:val="uk-UA"/>
        </w:rPr>
      </w:pPr>
      <w:r w:rsidRPr="00257A2F">
        <w:rPr>
          <w:sz w:val="22"/>
          <w:szCs w:val="28"/>
          <w:lang w:val="uk-UA"/>
        </w:rPr>
        <w:t>Полушкіна Аріна Олександрівна</w:t>
      </w:r>
    </w:p>
    <w:p w:rsidR="002F18CF" w:rsidRPr="000B24B1" w:rsidRDefault="002F18CF" w:rsidP="009A7DE3">
      <w:pPr>
        <w:widowControl w:val="0"/>
        <w:autoSpaceDE w:val="0"/>
        <w:autoSpaceDN w:val="0"/>
        <w:jc w:val="center"/>
        <w:rPr>
          <w:sz w:val="22"/>
          <w:szCs w:val="28"/>
          <w:lang w:val="uk-UA"/>
        </w:rPr>
      </w:pPr>
    </w:p>
    <w:p w:rsidR="00B75403" w:rsidRPr="000B24B1" w:rsidRDefault="00B75403" w:rsidP="009A7DE3">
      <w:pPr>
        <w:widowControl w:val="0"/>
        <w:autoSpaceDE w:val="0"/>
        <w:autoSpaceDN w:val="0"/>
        <w:jc w:val="center"/>
        <w:rPr>
          <w:sz w:val="22"/>
          <w:szCs w:val="28"/>
          <w:lang w:val="uk-UA"/>
        </w:rPr>
      </w:pPr>
    </w:p>
    <w:p w:rsidR="009A7DE3" w:rsidRPr="000B24B1" w:rsidRDefault="009A7DE3" w:rsidP="009A7DE3">
      <w:pPr>
        <w:widowControl w:val="0"/>
        <w:autoSpaceDE w:val="0"/>
        <w:autoSpaceDN w:val="0"/>
        <w:jc w:val="center"/>
        <w:rPr>
          <w:b/>
          <w:caps/>
          <w:lang w:val="uk-UA"/>
        </w:rPr>
      </w:pPr>
      <w:r w:rsidRPr="000B24B1">
        <w:rPr>
          <w:b/>
          <w:caps/>
          <w:lang w:val="uk-UA"/>
        </w:rPr>
        <w:t>КУрсова робота</w:t>
      </w:r>
    </w:p>
    <w:p w:rsidR="009A7DE3" w:rsidRPr="000B24B1" w:rsidRDefault="009A7DE3" w:rsidP="009A7DE3">
      <w:pPr>
        <w:widowControl w:val="0"/>
        <w:autoSpaceDE w:val="0"/>
        <w:autoSpaceDN w:val="0"/>
        <w:jc w:val="center"/>
        <w:rPr>
          <w:b/>
          <w:caps/>
          <w:lang w:val="uk-UA"/>
        </w:rPr>
      </w:pPr>
    </w:p>
    <w:p w:rsidR="00C43890" w:rsidRPr="000B24B1" w:rsidRDefault="00D8771B" w:rsidP="009A7DE3">
      <w:pPr>
        <w:widowControl w:val="0"/>
        <w:autoSpaceDE w:val="0"/>
        <w:autoSpaceDN w:val="0"/>
        <w:jc w:val="center"/>
        <w:rPr>
          <w:sz w:val="22"/>
          <w:szCs w:val="28"/>
          <w:lang w:val="uk-UA"/>
        </w:rPr>
      </w:pPr>
      <w:r w:rsidRPr="00D8771B">
        <w:rPr>
          <w:b/>
          <w:caps/>
          <w:lang w:val="uk-UA"/>
        </w:rPr>
        <w:t>Система роботи з персоналом підприємства</w:t>
      </w:r>
    </w:p>
    <w:p w:rsidR="00F96DCB" w:rsidRPr="000B24B1" w:rsidRDefault="00F96DCB" w:rsidP="00F96DCB">
      <w:pPr>
        <w:ind w:firstLine="709"/>
        <w:jc w:val="both"/>
        <w:rPr>
          <w:rFonts w:eastAsia="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F96DCB" w:rsidRPr="000B24B1" w:rsidTr="00D209C1">
        <w:tc>
          <w:tcPr>
            <w:tcW w:w="1338" w:type="pct"/>
          </w:tcPr>
          <w:p w:rsidR="00F96DCB" w:rsidRPr="000B24B1" w:rsidRDefault="00F96DCB" w:rsidP="00D209C1">
            <w:pPr>
              <w:ind w:left="-55"/>
              <w:rPr>
                <w:rFonts w:eastAsia="Calibri"/>
                <w:sz w:val="28"/>
                <w:lang w:val="uk-UA"/>
              </w:rPr>
            </w:pPr>
            <w:r w:rsidRPr="000B24B1">
              <w:rPr>
                <w:rFonts w:eastAsia="Calibri"/>
                <w:sz w:val="28"/>
                <w:lang w:val="uk-UA"/>
              </w:rPr>
              <w:t>Навчальна дисципліна</w:t>
            </w:r>
          </w:p>
        </w:tc>
        <w:tc>
          <w:tcPr>
            <w:tcW w:w="218" w:type="pct"/>
          </w:tcPr>
          <w:p w:rsidR="00F96DCB" w:rsidRPr="000B24B1" w:rsidRDefault="00F96DCB" w:rsidP="00D209C1">
            <w:pPr>
              <w:rPr>
                <w:rFonts w:eastAsia="Calibri"/>
                <w:sz w:val="28"/>
                <w:lang w:val="uk-UA"/>
              </w:rPr>
            </w:pPr>
          </w:p>
        </w:tc>
        <w:tc>
          <w:tcPr>
            <w:tcW w:w="3444" w:type="pct"/>
            <w:tcBorders>
              <w:bottom w:val="single" w:sz="4" w:space="0" w:color="auto"/>
            </w:tcBorders>
            <w:vAlign w:val="bottom"/>
          </w:tcPr>
          <w:p w:rsidR="00F96DCB" w:rsidRPr="000B24B1" w:rsidRDefault="004E6576" w:rsidP="00D209C1">
            <w:pPr>
              <w:rPr>
                <w:rFonts w:eastAsia="Calibri"/>
                <w:sz w:val="28"/>
                <w:lang w:val="uk-UA"/>
              </w:rPr>
            </w:pPr>
            <w:r w:rsidRPr="000B24B1">
              <w:rPr>
                <w:rFonts w:eastAsia="Calibri"/>
                <w:sz w:val="28"/>
                <w:lang w:val="uk-UA"/>
              </w:rPr>
              <w:t>Управління персоналом</w:t>
            </w:r>
          </w:p>
        </w:tc>
      </w:tr>
      <w:tr w:rsidR="00F96DCB" w:rsidRPr="000B24B1" w:rsidTr="00D209C1">
        <w:tc>
          <w:tcPr>
            <w:tcW w:w="1338" w:type="pct"/>
          </w:tcPr>
          <w:p w:rsidR="00F96DCB" w:rsidRPr="000B24B1" w:rsidRDefault="00F96DCB" w:rsidP="00D209C1">
            <w:pPr>
              <w:rPr>
                <w:rFonts w:eastAsia="Calibri"/>
                <w:sz w:val="28"/>
                <w:lang w:val="uk-UA"/>
              </w:rPr>
            </w:pPr>
          </w:p>
        </w:tc>
        <w:tc>
          <w:tcPr>
            <w:tcW w:w="218" w:type="pct"/>
          </w:tcPr>
          <w:p w:rsidR="00F96DCB" w:rsidRPr="000B24B1" w:rsidRDefault="00F96DCB" w:rsidP="00D209C1">
            <w:pPr>
              <w:rPr>
                <w:rFonts w:eastAsia="Calibri"/>
                <w:sz w:val="28"/>
                <w:lang w:val="uk-UA"/>
              </w:rPr>
            </w:pPr>
          </w:p>
        </w:tc>
        <w:tc>
          <w:tcPr>
            <w:tcW w:w="3444" w:type="pct"/>
            <w:tcBorders>
              <w:top w:val="single" w:sz="4" w:space="0" w:color="auto"/>
            </w:tcBorders>
            <w:vAlign w:val="bottom"/>
          </w:tcPr>
          <w:p w:rsidR="00F96DCB" w:rsidRPr="000B24B1" w:rsidRDefault="00F96DCB" w:rsidP="00D209C1">
            <w:pPr>
              <w:rPr>
                <w:rFonts w:eastAsia="Calibri"/>
                <w:lang w:val="uk-UA"/>
              </w:rPr>
            </w:pPr>
            <w:r w:rsidRPr="000B24B1">
              <w:rPr>
                <w:rFonts w:eastAsia="Calibri"/>
                <w:lang w:val="uk-UA"/>
              </w:rPr>
              <w:t>назва навчальної дисципліни</w:t>
            </w:r>
          </w:p>
          <w:p w:rsidR="00F96DCB" w:rsidRPr="000B24B1" w:rsidRDefault="00F96DCB" w:rsidP="00D209C1">
            <w:pPr>
              <w:rPr>
                <w:rFonts w:eastAsia="Calibri"/>
                <w:sz w:val="28"/>
                <w:lang w:val="uk-UA"/>
              </w:rPr>
            </w:pPr>
          </w:p>
        </w:tc>
      </w:tr>
      <w:tr w:rsidR="00F96DCB" w:rsidRPr="000B24B1" w:rsidTr="00D209C1">
        <w:tc>
          <w:tcPr>
            <w:tcW w:w="1338" w:type="pct"/>
          </w:tcPr>
          <w:p w:rsidR="00F96DCB" w:rsidRPr="000B24B1" w:rsidRDefault="00F96DCB" w:rsidP="00D209C1">
            <w:pPr>
              <w:ind w:left="-55"/>
              <w:rPr>
                <w:rFonts w:eastAsia="Calibri"/>
                <w:sz w:val="28"/>
                <w:lang w:val="uk-UA"/>
              </w:rPr>
            </w:pPr>
            <w:r w:rsidRPr="000B24B1">
              <w:rPr>
                <w:rFonts w:eastAsia="Calibri"/>
                <w:sz w:val="28"/>
                <w:lang w:val="uk-UA"/>
              </w:rPr>
              <w:t>Ступінь освіти</w:t>
            </w:r>
          </w:p>
        </w:tc>
        <w:tc>
          <w:tcPr>
            <w:tcW w:w="218" w:type="pct"/>
          </w:tcPr>
          <w:p w:rsidR="00F96DCB" w:rsidRPr="000B24B1" w:rsidRDefault="00F96DCB" w:rsidP="00D209C1">
            <w:pPr>
              <w:rPr>
                <w:rFonts w:eastAsia="Calibri"/>
                <w:sz w:val="28"/>
                <w:lang w:val="uk-UA"/>
              </w:rPr>
            </w:pPr>
          </w:p>
        </w:tc>
        <w:tc>
          <w:tcPr>
            <w:tcW w:w="3444" w:type="pct"/>
            <w:tcBorders>
              <w:bottom w:val="single" w:sz="4" w:space="0" w:color="auto"/>
            </w:tcBorders>
            <w:vAlign w:val="bottom"/>
          </w:tcPr>
          <w:p w:rsidR="00F96DCB" w:rsidRPr="000B24B1" w:rsidRDefault="00F96DCB" w:rsidP="00D209C1">
            <w:pPr>
              <w:rPr>
                <w:rFonts w:eastAsia="Calibri"/>
                <w:sz w:val="28"/>
                <w:lang w:val="uk-UA"/>
              </w:rPr>
            </w:pPr>
            <w:r w:rsidRPr="000B24B1">
              <w:rPr>
                <w:rFonts w:eastAsia="Calibri"/>
                <w:sz w:val="28"/>
                <w:lang w:val="uk-UA"/>
              </w:rPr>
              <w:t>бакалавр</w:t>
            </w:r>
          </w:p>
        </w:tc>
      </w:tr>
      <w:tr w:rsidR="00F96DCB" w:rsidRPr="00257A2F" w:rsidTr="00D209C1">
        <w:tc>
          <w:tcPr>
            <w:tcW w:w="1338" w:type="pct"/>
          </w:tcPr>
          <w:p w:rsidR="00F96DCB" w:rsidRPr="000B24B1" w:rsidRDefault="00F96DCB" w:rsidP="00D209C1">
            <w:pPr>
              <w:rPr>
                <w:rFonts w:eastAsia="Calibri"/>
                <w:sz w:val="28"/>
                <w:lang w:val="uk-UA"/>
              </w:rPr>
            </w:pPr>
          </w:p>
        </w:tc>
        <w:tc>
          <w:tcPr>
            <w:tcW w:w="218" w:type="pct"/>
          </w:tcPr>
          <w:p w:rsidR="00F96DCB" w:rsidRPr="000B24B1" w:rsidRDefault="00F96DCB" w:rsidP="00D209C1">
            <w:pPr>
              <w:rPr>
                <w:rFonts w:eastAsia="Calibri"/>
                <w:sz w:val="28"/>
                <w:lang w:val="uk-UA"/>
              </w:rPr>
            </w:pPr>
          </w:p>
        </w:tc>
        <w:tc>
          <w:tcPr>
            <w:tcW w:w="3444" w:type="pct"/>
            <w:tcBorders>
              <w:top w:val="single" w:sz="4" w:space="0" w:color="auto"/>
            </w:tcBorders>
          </w:tcPr>
          <w:p w:rsidR="00F96DCB" w:rsidRPr="000B24B1" w:rsidRDefault="00F96DCB" w:rsidP="00D209C1">
            <w:pPr>
              <w:rPr>
                <w:rFonts w:eastAsia="Calibri"/>
                <w:sz w:val="28"/>
                <w:lang w:val="uk-UA"/>
              </w:rPr>
            </w:pPr>
            <w:r w:rsidRPr="000B24B1">
              <w:rPr>
                <w:rFonts w:eastAsia="Calibri"/>
                <w:lang w:val="uk-UA"/>
              </w:rPr>
              <w:t>фаховий молодший бакалавр, молодший бакалавр, бакалавр</w:t>
            </w:r>
          </w:p>
        </w:tc>
      </w:tr>
    </w:tbl>
    <w:p w:rsidR="00F96DCB" w:rsidRPr="000B24B1" w:rsidRDefault="00F96DCB" w:rsidP="00F96DCB">
      <w:pPr>
        <w:jc w:val="both"/>
        <w:rPr>
          <w:rFonts w:eastAsia="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427"/>
        <w:gridCol w:w="6816"/>
      </w:tblGrid>
      <w:tr w:rsidR="00F96DCB" w:rsidRPr="000B24B1" w:rsidTr="00D209C1">
        <w:tc>
          <w:tcPr>
            <w:tcW w:w="1350" w:type="pct"/>
          </w:tcPr>
          <w:p w:rsidR="00F96DCB" w:rsidRPr="000B24B1" w:rsidRDefault="00F96DCB" w:rsidP="00D209C1">
            <w:pPr>
              <w:ind w:left="-111"/>
              <w:rPr>
                <w:rFonts w:eastAsia="Calibri"/>
                <w:sz w:val="28"/>
                <w:lang w:val="uk-UA"/>
              </w:rPr>
            </w:pPr>
            <w:r w:rsidRPr="000B24B1">
              <w:rPr>
                <w:rFonts w:eastAsia="Calibri"/>
                <w:sz w:val="28"/>
                <w:lang w:val="uk-UA"/>
              </w:rPr>
              <w:t>Галузь знань</w:t>
            </w:r>
          </w:p>
        </w:tc>
        <w:tc>
          <w:tcPr>
            <w:tcW w:w="215" w:type="pct"/>
          </w:tcPr>
          <w:p w:rsidR="00F96DCB" w:rsidRPr="000B24B1" w:rsidRDefault="00F96DCB" w:rsidP="00D209C1">
            <w:pPr>
              <w:jc w:val="center"/>
              <w:rPr>
                <w:rFonts w:eastAsia="Calibri"/>
                <w:sz w:val="28"/>
                <w:lang w:val="uk-UA"/>
              </w:rPr>
            </w:pPr>
          </w:p>
        </w:tc>
        <w:tc>
          <w:tcPr>
            <w:tcW w:w="3435" w:type="pct"/>
            <w:tcBorders>
              <w:bottom w:val="single" w:sz="4" w:space="0" w:color="auto"/>
            </w:tcBorders>
          </w:tcPr>
          <w:p w:rsidR="00F96DCB" w:rsidRPr="000B24B1" w:rsidRDefault="00C04E43" w:rsidP="00D209C1">
            <w:pPr>
              <w:rPr>
                <w:rFonts w:eastAsia="Calibri"/>
                <w:sz w:val="28"/>
                <w:lang w:val="uk-UA"/>
              </w:rPr>
            </w:pPr>
            <w:r w:rsidRPr="000B24B1">
              <w:rPr>
                <w:rFonts w:eastAsia="Calibri"/>
                <w:sz w:val="28"/>
                <w:lang w:val="uk-UA"/>
              </w:rPr>
              <w:t>07 Управління та адміністрування</w:t>
            </w:r>
          </w:p>
        </w:tc>
      </w:tr>
      <w:tr w:rsidR="00F96DCB" w:rsidRPr="00257A2F" w:rsidTr="00D209C1">
        <w:tc>
          <w:tcPr>
            <w:tcW w:w="1350" w:type="pct"/>
          </w:tcPr>
          <w:p w:rsidR="00F96DCB" w:rsidRPr="000B24B1" w:rsidRDefault="00F96DCB" w:rsidP="00D209C1">
            <w:pPr>
              <w:jc w:val="center"/>
              <w:rPr>
                <w:rFonts w:eastAsia="Calibri"/>
                <w:lang w:val="uk-UA"/>
              </w:rPr>
            </w:pPr>
          </w:p>
        </w:tc>
        <w:tc>
          <w:tcPr>
            <w:tcW w:w="215" w:type="pct"/>
          </w:tcPr>
          <w:p w:rsidR="00F96DCB" w:rsidRPr="000B24B1" w:rsidRDefault="00F96DCB" w:rsidP="00D209C1">
            <w:pPr>
              <w:jc w:val="center"/>
              <w:rPr>
                <w:rFonts w:eastAsia="Calibri"/>
                <w:lang w:val="uk-UA"/>
              </w:rPr>
            </w:pPr>
          </w:p>
        </w:tc>
        <w:tc>
          <w:tcPr>
            <w:tcW w:w="3435" w:type="pct"/>
            <w:tcBorders>
              <w:top w:val="single" w:sz="4" w:space="0" w:color="auto"/>
            </w:tcBorders>
          </w:tcPr>
          <w:p w:rsidR="00F96DCB" w:rsidRPr="000B24B1" w:rsidRDefault="00F96DCB" w:rsidP="00D209C1">
            <w:pPr>
              <w:rPr>
                <w:rFonts w:eastAsia="Calibri"/>
                <w:lang w:val="uk-UA"/>
              </w:rPr>
            </w:pPr>
            <w:r w:rsidRPr="000B24B1">
              <w:rPr>
                <w:rFonts w:eastAsia="Calibri"/>
                <w:lang w:val="uk-UA"/>
              </w:rPr>
              <w:t>шифр і назва галузі знань</w:t>
            </w:r>
          </w:p>
        </w:tc>
      </w:tr>
    </w:tbl>
    <w:p w:rsidR="00F96DCB" w:rsidRPr="000B24B1" w:rsidRDefault="00F96DCB" w:rsidP="00F96DCB">
      <w:pPr>
        <w:jc w:val="both"/>
        <w:rPr>
          <w:rFonts w:eastAsia="Calibri"/>
          <w:sz w:val="28"/>
          <w:szCs w:val="20"/>
          <w:lang w:val="uk-UA"/>
        </w:rPr>
      </w:pPr>
    </w:p>
    <w:tbl>
      <w:tblPr>
        <w:tblStyle w:val="a3"/>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20"/>
        <w:gridCol w:w="6722"/>
      </w:tblGrid>
      <w:tr w:rsidR="00F96DCB" w:rsidRPr="000B24B1" w:rsidTr="00D209C1">
        <w:tc>
          <w:tcPr>
            <w:tcW w:w="1405" w:type="pct"/>
          </w:tcPr>
          <w:p w:rsidR="00F96DCB" w:rsidRPr="000B24B1" w:rsidRDefault="00F96DCB" w:rsidP="00D209C1">
            <w:pPr>
              <w:rPr>
                <w:rFonts w:eastAsia="Calibri"/>
                <w:sz w:val="28"/>
                <w:lang w:val="uk-UA"/>
              </w:rPr>
            </w:pPr>
            <w:r w:rsidRPr="000B24B1">
              <w:rPr>
                <w:rFonts w:eastAsia="Calibri"/>
                <w:sz w:val="28"/>
                <w:lang w:val="uk-UA"/>
              </w:rPr>
              <w:t>Спеціальність</w:t>
            </w:r>
          </w:p>
        </w:tc>
        <w:tc>
          <w:tcPr>
            <w:tcW w:w="258" w:type="pct"/>
          </w:tcPr>
          <w:p w:rsidR="00F96DCB" w:rsidRPr="000B24B1" w:rsidRDefault="00F96DCB" w:rsidP="00D209C1">
            <w:pPr>
              <w:jc w:val="center"/>
              <w:rPr>
                <w:rFonts w:eastAsia="Calibri"/>
                <w:sz w:val="28"/>
                <w:lang w:val="uk-UA"/>
              </w:rPr>
            </w:pPr>
          </w:p>
        </w:tc>
        <w:tc>
          <w:tcPr>
            <w:tcW w:w="3337" w:type="pct"/>
            <w:tcBorders>
              <w:bottom w:val="single" w:sz="4" w:space="0" w:color="auto"/>
            </w:tcBorders>
          </w:tcPr>
          <w:p w:rsidR="00F96DCB" w:rsidRPr="000B24B1" w:rsidRDefault="00C04E43" w:rsidP="00D209C1">
            <w:pPr>
              <w:rPr>
                <w:rFonts w:eastAsia="Calibri"/>
                <w:sz w:val="28"/>
                <w:lang w:val="uk-UA"/>
              </w:rPr>
            </w:pPr>
            <w:r w:rsidRPr="000B24B1">
              <w:rPr>
                <w:rFonts w:eastAsia="Calibri"/>
                <w:sz w:val="28"/>
                <w:lang w:val="uk-UA"/>
              </w:rPr>
              <w:t>073 Менеджмент</w:t>
            </w:r>
          </w:p>
        </w:tc>
      </w:tr>
      <w:tr w:rsidR="00F96DCB" w:rsidRPr="000B24B1" w:rsidTr="00D209C1">
        <w:tc>
          <w:tcPr>
            <w:tcW w:w="1405" w:type="pct"/>
          </w:tcPr>
          <w:p w:rsidR="00F96DCB" w:rsidRPr="000B24B1" w:rsidRDefault="00F96DCB" w:rsidP="00D209C1">
            <w:pPr>
              <w:jc w:val="center"/>
              <w:rPr>
                <w:rFonts w:eastAsia="Calibri"/>
                <w:lang w:val="uk-UA"/>
              </w:rPr>
            </w:pPr>
          </w:p>
        </w:tc>
        <w:tc>
          <w:tcPr>
            <w:tcW w:w="258" w:type="pct"/>
          </w:tcPr>
          <w:p w:rsidR="00F96DCB" w:rsidRPr="000B24B1" w:rsidRDefault="00F96DCB" w:rsidP="00D209C1">
            <w:pPr>
              <w:jc w:val="center"/>
              <w:rPr>
                <w:rFonts w:eastAsia="Calibri"/>
                <w:lang w:val="uk-UA"/>
              </w:rPr>
            </w:pPr>
          </w:p>
        </w:tc>
        <w:tc>
          <w:tcPr>
            <w:tcW w:w="3337" w:type="pct"/>
            <w:tcBorders>
              <w:top w:val="single" w:sz="4" w:space="0" w:color="auto"/>
            </w:tcBorders>
          </w:tcPr>
          <w:p w:rsidR="00F96DCB" w:rsidRPr="000B24B1" w:rsidRDefault="00F96DCB" w:rsidP="00D209C1">
            <w:pPr>
              <w:rPr>
                <w:rFonts w:eastAsia="Calibri"/>
                <w:lang w:val="uk-UA"/>
              </w:rPr>
            </w:pPr>
            <w:r w:rsidRPr="000B24B1">
              <w:rPr>
                <w:rFonts w:eastAsia="Calibri"/>
                <w:lang w:val="uk-UA"/>
              </w:rPr>
              <w:t>код і найменування спеціальності</w:t>
            </w:r>
          </w:p>
        </w:tc>
      </w:tr>
    </w:tbl>
    <w:p w:rsidR="00F96DCB" w:rsidRPr="000B24B1" w:rsidRDefault="00F96DCB" w:rsidP="00F96DCB">
      <w:pPr>
        <w:jc w:val="both"/>
        <w:rPr>
          <w:rFonts w:eastAsia="Calibri"/>
          <w:sz w:val="28"/>
          <w:szCs w:val="20"/>
          <w:lang w:val="uk-UA"/>
        </w:rPr>
      </w:pPr>
    </w:p>
    <w:tbl>
      <w:tblPr>
        <w:tblStyle w:val="a3"/>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33"/>
        <w:gridCol w:w="6728"/>
      </w:tblGrid>
      <w:tr w:rsidR="00F96DCB" w:rsidRPr="000B24B1" w:rsidTr="00D209C1">
        <w:tc>
          <w:tcPr>
            <w:tcW w:w="1497" w:type="pct"/>
          </w:tcPr>
          <w:p w:rsidR="00F96DCB" w:rsidRPr="000B24B1" w:rsidRDefault="00F96DCB" w:rsidP="00D209C1">
            <w:pPr>
              <w:rPr>
                <w:rFonts w:eastAsia="Calibri"/>
                <w:sz w:val="28"/>
                <w:lang w:val="uk-UA"/>
              </w:rPr>
            </w:pPr>
            <w:r w:rsidRPr="000B24B1">
              <w:rPr>
                <w:rFonts w:eastAsia="Calibri"/>
                <w:sz w:val="28"/>
                <w:lang w:val="uk-UA"/>
              </w:rPr>
              <w:t>Освітньо-професійна програма</w:t>
            </w:r>
          </w:p>
        </w:tc>
        <w:tc>
          <w:tcPr>
            <w:tcW w:w="165" w:type="pct"/>
          </w:tcPr>
          <w:p w:rsidR="00F96DCB" w:rsidRPr="000B24B1" w:rsidRDefault="00F96DCB" w:rsidP="00D209C1">
            <w:pPr>
              <w:jc w:val="center"/>
              <w:rPr>
                <w:rFonts w:eastAsia="Calibri"/>
                <w:sz w:val="28"/>
                <w:lang w:val="uk-UA"/>
              </w:rPr>
            </w:pPr>
          </w:p>
        </w:tc>
        <w:tc>
          <w:tcPr>
            <w:tcW w:w="3338" w:type="pct"/>
            <w:tcBorders>
              <w:bottom w:val="single" w:sz="4" w:space="0" w:color="auto"/>
            </w:tcBorders>
            <w:vAlign w:val="bottom"/>
          </w:tcPr>
          <w:p w:rsidR="00F96DCB" w:rsidRPr="000B24B1" w:rsidRDefault="00C04E43" w:rsidP="00D209C1">
            <w:pPr>
              <w:rPr>
                <w:rFonts w:eastAsia="Calibri"/>
                <w:sz w:val="28"/>
                <w:lang w:val="uk-UA"/>
              </w:rPr>
            </w:pPr>
            <w:r w:rsidRPr="000B24B1">
              <w:rPr>
                <w:rFonts w:eastAsia="Calibri"/>
                <w:sz w:val="28"/>
                <w:lang w:val="uk-UA"/>
              </w:rPr>
              <w:t>Торговельний менеджмент</w:t>
            </w:r>
          </w:p>
        </w:tc>
      </w:tr>
      <w:tr w:rsidR="00F96DCB" w:rsidRPr="000B24B1" w:rsidTr="00D209C1">
        <w:tc>
          <w:tcPr>
            <w:tcW w:w="1497" w:type="pct"/>
          </w:tcPr>
          <w:p w:rsidR="00F96DCB" w:rsidRPr="000B24B1" w:rsidRDefault="00F96DCB" w:rsidP="00D209C1">
            <w:pPr>
              <w:jc w:val="center"/>
              <w:rPr>
                <w:rFonts w:eastAsia="Calibri"/>
                <w:lang w:val="uk-UA"/>
              </w:rPr>
            </w:pPr>
          </w:p>
        </w:tc>
        <w:tc>
          <w:tcPr>
            <w:tcW w:w="165" w:type="pct"/>
          </w:tcPr>
          <w:p w:rsidR="00F96DCB" w:rsidRPr="000B24B1" w:rsidRDefault="00F96DCB" w:rsidP="00D209C1">
            <w:pPr>
              <w:jc w:val="center"/>
              <w:rPr>
                <w:rFonts w:eastAsia="Calibri"/>
                <w:lang w:val="uk-UA"/>
              </w:rPr>
            </w:pPr>
          </w:p>
        </w:tc>
        <w:tc>
          <w:tcPr>
            <w:tcW w:w="3338" w:type="pct"/>
            <w:tcBorders>
              <w:top w:val="single" w:sz="4" w:space="0" w:color="auto"/>
            </w:tcBorders>
          </w:tcPr>
          <w:p w:rsidR="00F96DCB" w:rsidRPr="000B24B1" w:rsidRDefault="00F96DCB" w:rsidP="00D209C1">
            <w:pPr>
              <w:rPr>
                <w:rFonts w:eastAsia="Calibri"/>
                <w:lang w:val="uk-UA"/>
              </w:rPr>
            </w:pPr>
            <w:r w:rsidRPr="000B24B1">
              <w:rPr>
                <w:rFonts w:eastAsia="Calibri"/>
                <w:lang w:val="uk-UA"/>
              </w:rPr>
              <w:t>назва освітньо-професійної програми</w:t>
            </w:r>
          </w:p>
        </w:tc>
      </w:tr>
      <w:tr w:rsidR="00F96DCB" w:rsidRPr="000B24B1" w:rsidTr="00D209C1">
        <w:tc>
          <w:tcPr>
            <w:tcW w:w="1497" w:type="pct"/>
          </w:tcPr>
          <w:p w:rsidR="00F96DCB" w:rsidRPr="000B24B1" w:rsidRDefault="00F96DCB" w:rsidP="00D209C1">
            <w:pPr>
              <w:rPr>
                <w:rFonts w:eastAsia="Calibri"/>
                <w:sz w:val="28"/>
                <w:szCs w:val="28"/>
                <w:lang w:val="uk-UA"/>
              </w:rPr>
            </w:pPr>
            <w:r w:rsidRPr="000B24B1">
              <w:rPr>
                <w:rFonts w:eastAsia="Calibri"/>
                <w:sz w:val="28"/>
                <w:szCs w:val="28"/>
                <w:lang w:val="uk-UA"/>
              </w:rPr>
              <w:t>Академічна група</w:t>
            </w:r>
          </w:p>
        </w:tc>
        <w:tc>
          <w:tcPr>
            <w:tcW w:w="165" w:type="pct"/>
          </w:tcPr>
          <w:p w:rsidR="00F96DCB" w:rsidRPr="000B24B1" w:rsidRDefault="00F96DCB" w:rsidP="00D209C1">
            <w:pPr>
              <w:jc w:val="center"/>
              <w:rPr>
                <w:rFonts w:eastAsia="Calibri"/>
                <w:lang w:val="uk-UA"/>
              </w:rPr>
            </w:pPr>
          </w:p>
        </w:tc>
        <w:tc>
          <w:tcPr>
            <w:tcW w:w="3338" w:type="pct"/>
            <w:tcBorders>
              <w:bottom w:val="single" w:sz="4" w:space="0" w:color="auto"/>
            </w:tcBorders>
          </w:tcPr>
          <w:p w:rsidR="00F96DCB" w:rsidRPr="000B24B1" w:rsidRDefault="00C04E43" w:rsidP="00D209C1">
            <w:pPr>
              <w:rPr>
                <w:rFonts w:eastAsia="Calibri"/>
                <w:sz w:val="28"/>
                <w:szCs w:val="28"/>
                <w:lang w:val="uk-UA"/>
              </w:rPr>
            </w:pPr>
            <w:r w:rsidRPr="000B24B1">
              <w:rPr>
                <w:rFonts w:eastAsia="Calibri"/>
                <w:sz w:val="28"/>
                <w:szCs w:val="28"/>
                <w:lang w:val="uk-UA"/>
              </w:rPr>
              <w:t>МБ</w:t>
            </w:r>
            <w:r w:rsidR="00F96DCB" w:rsidRPr="000B24B1">
              <w:rPr>
                <w:rFonts w:eastAsia="Calibri"/>
                <w:sz w:val="28"/>
                <w:szCs w:val="28"/>
                <w:lang w:val="uk-UA"/>
              </w:rPr>
              <w:t>-2</w:t>
            </w:r>
            <w:r w:rsidRPr="000B24B1">
              <w:rPr>
                <w:rFonts w:eastAsia="Calibri"/>
                <w:sz w:val="28"/>
                <w:szCs w:val="28"/>
                <w:lang w:val="uk-UA"/>
              </w:rPr>
              <w:t>1</w:t>
            </w:r>
          </w:p>
        </w:tc>
      </w:tr>
      <w:tr w:rsidR="00F96DCB" w:rsidRPr="000B24B1" w:rsidTr="00D209C1">
        <w:tc>
          <w:tcPr>
            <w:tcW w:w="1497" w:type="pct"/>
          </w:tcPr>
          <w:p w:rsidR="00F96DCB" w:rsidRPr="000B24B1" w:rsidRDefault="00F96DCB" w:rsidP="00D209C1">
            <w:pPr>
              <w:rPr>
                <w:rFonts w:eastAsia="Calibri"/>
                <w:sz w:val="28"/>
                <w:szCs w:val="28"/>
                <w:lang w:val="uk-UA"/>
              </w:rPr>
            </w:pPr>
          </w:p>
        </w:tc>
        <w:tc>
          <w:tcPr>
            <w:tcW w:w="165" w:type="pct"/>
          </w:tcPr>
          <w:p w:rsidR="00F96DCB" w:rsidRPr="000B24B1" w:rsidRDefault="00F96DCB" w:rsidP="00D209C1">
            <w:pPr>
              <w:jc w:val="center"/>
              <w:rPr>
                <w:rFonts w:eastAsia="Calibri"/>
                <w:lang w:val="uk-UA"/>
              </w:rPr>
            </w:pPr>
          </w:p>
        </w:tc>
        <w:tc>
          <w:tcPr>
            <w:tcW w:w="3338" w:type="pct"/>
            <w:tcBorders>
              <w:top w:val="single" w:sz="4" w:space="0" w:color="auto"/>
            </w:tcBorders>
          </w:tcPr>
          <w:p w:rsidR="00F96DCB" w:rsidRPr="000B24B1" w:rsidRDefault="00F96DCB" w:rsidP="00D209C1">
            <w:pPr>
              <w:rPr>
                <w:rFonts w:eastAsia="Calibri"/>
                <w:lang w:val="uk-UA"/>
              </w:rPr>
            </w:pPr>
            <w:r w:rsidRPr="000B24B1">
              <w:rPr>
                <w:rFonts w:eastAsia="Calibri"/>
                <w:lang w:val="uk-UA"/>
              </w:rPr>
              <w:t>назва академічної групи</w:t>
            </w:r>
          </w:p>
        </w:tc>
      </w:tr>
    </w:tbl>
    <w:p w:rsidR="00F96DCB" w:rsidRPr="000B24B1" w:rsidRDefault="00F96DCB" w:rsidP="009A7DE3">
      <w:pPr>
        <w:widowControl w:val="0"/>
        <w:autoSpaceDE w:val="0"/>
        <w:autoSpaceDN w:val="0"/>
        <w:jc w:val="center"/>
        <w:rPr>
          <w:sz w:val="22"/>
          <w:szCs w:val="28"/>
          <w:lang w:val="uk-UA"/>
        </w:rPr>
      </w:pPr>
    </w:p>
    <w:p w:rsidR="00F96DCB" w:rsidRPr="000B24B1" w:rsidRDefault="00F96DCB" w:rsidP="009A7DE3">
      <w:pPr>
        <w:widowControl w:val="0"/>
        <w:autoSpaceDE w:val="0"/>
        <w:autoSpaceDN w:val="0"/>
        <w:jc w:val="center"/>
        <w:outlineLvl w:val="4"/>
        <w:rPr>
          <w:sz w:val="28"/>
          <w:szCs w:val="28"/>
          <w:lang w:val="uk-UA"/>
        </w:rPr>
      </w:pPr>
    </w:p>
    <w:p w:rsidR="00F96DCB" w:rsidRPr="000B24B1" w:rsidRDefault="00F96DCB" w:rsidP="009A7DE3">
      <w:pPr>
        <w:widowControl w:val="0"/>
        <w:autoSpaceDE w:val="0"/>
        <w:autoSpaceDN w:val="0"/>
        <w:jc w:val="center"/>
        <w:outlineLvl w:val="4"/>
        <w:rPr>
          <w:b/>
          <w:sz w:val="22"/>
          <w:szCs w:val="28"/>
          <w:lang w:val="uk-UA"/>
        </w:rPr>
      </w:pPr>
    </w:p>
    <w:p w:rsidR="0005373F" w:rsidRPr="000B24B1" w:rsidRDefault="0005373F" w:rsidP="009A7DE3">
      <w:pPr>
        <w:widowControl w:val="0"/>
        <w:autoSpaceDE w:val="0"/>
        <w:autoSpaceDN w:val="0"/>
        <w:jc w:val="center"/>
        <w:outlineLvl w:val="4"/>
        <w:rPr>
          <w:b/>
          <w:sz w:val="22"/>
          <w:szCs w:val="28"/>
          <w:lang w:val="uk-UA"/>
        </w:rPr>
      </w:pPr>
    </w:p>
    <w:p w:rsidR="009A7DE3" w:rsidRPr="000B24B1" w:rsidRDefault="009A7DE3" w:rsidP="009A7DE3">
      <w:pPr>
        <w:widowControl w:val="0"/>
        <w:autoSpaceDE w:val="0"/>
        <w:autoSpaceDN w:val="0"/>
        <w:jc w:val="center"/>
        <w:outlineLvl w:val="4"/>
        <w:rPr>
          <w:b/>
          <w:sz w:val="22"/>
          <w:szCs w:val="28"/>
          <w:lang w:val="uk-UA"/>
        </w:rPr>
      </w:pPr>
    </w:p>
    <w:p w:rsidR="009A7DE3" w:rsidRPr="000B24B1" w:rsidRDefault="009A7DE3" w:rsidP="009A7DE3">
      <w:pPr>
        <w:widowControl w:val="0"/>
        <w:autoSpaceDE w:val="0"/>
        <w:autoSpaceDN w:val="0"/>
        <w:jc w:val="center"/>
        <w:outlineLvl w:val="4"/>
        <w:rPr>
          <w:b/>
          <w:sz w:val="22"/>
          <w:szCs w:val="28"/>
          <w:lang w:val="uk-UA"/>
        </w:rPr>
      </w:pPr>
    </w:p>
    <w:p w:rsidR="009A7DE3" w:rsidRPr="000B24B1" w:rsidRDefault="009A7DE3" w:rsidP="009A7DE3">
      <w:pPr>
        <w:widowControl w:val="0"/>
        <w:autoSpaceDE w:val="0"/>
        <w:autoSpaceDN w:val="0"/>
        <w:jc w:val="center"/>
        <w:outlineLvl w:val="4"/>
        <w:rPr>
          <w:b/>
          <w:sz w:val="22"/>
          <w:szCs w:val="28"/>
          <w:lang w:val="uk-UA"/>
        </w:rPr>
      </w:pPr>
    </w:p>
    <w:p w:rsidR="009A7DE3" w:rsidRPr="000B24B1" w:rsidRDefault="009A7DE3" w:rsidP="009A7DE3">
      <w:pPr>
        <w:widowControl w:val="0"/>
        <w:autoSpaceDE w:val="0"/>
        <w:autoSpaceDN w:val="0"/>
        <w:jc w:val="center"/>
        <w:rPr>
          <w:sz w:val="22"/>
          <w:szCs w:val="28"/>
          <w:lang w:val="uk-UA"/>
        </w:rPr>
      </w:pPr>
    </w:p>
    <w:p w:rsidR="009A7DE3" w:rsidRPr="000B24B1" w:rsidRDefault="009A7DE3" w:rsidP="009A7DE3">
      <w:pPr>
        <w:widowControl w:val="0"/>
        <w:autoSpaceDE w:val="0"/>
        <w:autoSpaceDN w:val="0"/>
        <w:jc w:val="center"/>
        <w:rPr>
          <w:sz w:val="22"/>
          <w:szCs w:val="28"/>
          <w:lang w:val="uk-UA"/>
        </w:rPr>
      </w:pPr>
    </w:p>
    <w:p w:rsidR="009A7DE3" w:rsidRPr="000B24B1" w:rsidRDefault="009A7DE3" w:rsidP="009A7DE3">
      <w:pPr>
        <w:widowControl w:val="0"/>
        <w:autoSpaceDE w:val="0"/>
        <w:autoSpaceDN w:val="0"/>
        <w:jc w:val="center"/>
        <w:rPr>
          <w:sz w:val="22"/>
          <w:szCs w:val="28"/>
          <w:lang w:val="uk-UA"/>
        </w:rPr>
      </w:pPr>
    </w:p>
    <w:p w:rsidR="00990413" w:rsidRPr="000B24B1" w:rsidRDefault="009A7DE3" w:rsidP="009A7DE3">
      <w:pPr>
        <w:widowControl w:val="0"/>
        <w:autoSpaceDE w:val="0"/>
        <w:autoSpaceDN w:val="0"/>
        <w:jc w:val="center"/>
        <w:rPr>
          <w:sz w:val="28"/>
          <w:szCs w:val="28"/>
          <w:lang w:val="uk-UA"/>
        </w:rPr>
      </w:pPr>
      <w:r w:rsidRPr="000B24B1">
        <w:rPr>
          <w:sz w:val="28"/>
          <w:szCs w:val="28"/>
          <w:lang w:val="uk-UA"/>
        </w:rPr>
        <w:t>Харків</w:t>
      </w:r>
      <w:r w:rsidR="007A1B36" w:rsidRPr="000B24B1">
        <w:rPr>
          <w:sz w:val="28"/>
          <w:szCs w:val="28"/>
          <w:lang w:val="uk-UA"/>
        </w:rPr>
        <w:t>,</w:t>
      </w:r>
      <w:r w:rsidRPr="000B24B1">
        <w:rPr>
          <w:sz w:val="28"/>
          <w:szCs w:val="28"/>
          <w:lang w:val="uk-UA"/>
        </w:rPr>
        <w:t xml:space="preserve"> </w:t>
      </w:r>
      <w:r w:rsidR="00646911" w:rsidRPr="000B24B1">
        <w:rPr>
          <w:sz w:val="28"/>
          <w:szCs w:val="28"/>
          <w:lang w:val="uk-UA"/>
        </w:rPr>
        <w:t>202</w:t>
      </w:r>
      <w:r w:rsidR="0093677B" w:rsidRPr="000B24B1">
        <w:rPr>
          <w:sz w:val="28"/>
          <w:szCs w:val="28"/>
          <w:lang w:val="uk-UA"/>
        </w:rPr>
        <w:t>4</w:t>
      </w:r>
    </w:p>
    <w:p w:rsidR="00990413" w:rsidRPr="000B24B1" w:rsidRDefault="00990413">
      <w:pPr>
        <w:rPr>
          <w:sz w:val="28"/>
          <w:szCs w:val="28"/>
          <w:lang w:val="uk-UA"/>
        </w:rPr>
      </w:pPr>
      <w:r w:rsidRPr="000B24B1">
        <w:rPr>
          <w:sz w:val="28"/>
          <w:szCs w:val="28"/>
          <w:lang w:val="uk-UA"/>
        </w:rPr>
        <w:br w:type="page"/>
      </w:r>
    </w:p>
    <w:p w:rsidR="009A7DE3" w:rsidRPr="000B24B1" w:rsidRDefault="00980341" w:rsidP="009A7DE3">
      <w:pPr>
        <w:widowControl w:val="0"/>
        <w:autoSpaceDE w:val="0"/>
        <w:autoSpaceDN w:val="0"/>
        <w:jc w:val="center"/>
        <w:rPr>
          <w:sz w:val="28"/>
          <w:szCs w:val="28"/>
          <w:lang w:val="uk-UA"/>
        </w:rPr>
      </w:pPr>
      <w:r w:rsidRPr="000B24B1">
        <w:rPr>
          <w:noProof/>
          <w:sz w:val="28"/>
          <w:szCs w:val="28"/>
          <w:lang w:val="uk-UA"/>
        </w:rPr>
        <mc:AlternateContent>
          <mc:Choice Requires="wps">
            <w:drawing>
              <wp:anchor distT="0" distB="0" distL="114300" distR="114300" simplePos="0" relativeHeight="251660288" behindDoc="0" locked="0" layoutInCell="1" allowOverlap="1">
                <wp:simplePos x="0" y="0"/>
                <wp:positionH relativeFrom="column">
                  <wp:posOffset>5934710</wp:posOffset>
                </wp:positionH>
                <wp:positionV relativeFrom="paragraph">
                  <wp:posOffset>-322157</wp:posOffset>
                </wp:positionV>
                <wp:extent cx="524933" cy="287867"/>
                <wp:effectExtent l="0" t="0" r="0" b="4445"/>
                <wp:wrapNone/>
                <wp:docPr id="148827563"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4A5A4" id="Прямоугольник 1" o:spid="_x0000_s1026" style="position:absolute;margin-left:467.3pt;margin-top:-25.35pt;width:41.35pt;height:2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" fillcolor="white [3201]" stroked="f" strokeweight="1pt"/>
            </w:pict>
          </mc:Fallback>
        </mc:AlternateContent>
      </w:r>
    </w:p>
    <w:p w:rsidR="009A7DE3" w:rsidRPr="000B24B1" w:rsidRDefault="009A7DE3" w:rsidP="009A7DE3">
      <w:pPr>
        <w:widowControl w:val="0"/>
        <w:autoSpaceDE w:val="0"/>
        <w:autoSpaceDN w:val="0"/>
        <w:jc w:val="right"/>
        <w:outlineLvl w:val="4"/>
        <w:rPr>
          <w:sz w:val="28"/>
          <w:szCs w:val="28"/>
          <w:lang w:val="uk-UA"/>
        </w:rPr>
      </w:pPr>
      <w:r w:rsidRPr="000B24B1">
        <w:rPr>
          <w:sz w:val="28"/>
          <w:szCs w:val="28"/>
          <w:lang w:val="uk-UA"/>
        </w:rPr>
        <w:t>ДОПУЩЕНО ДО ЗАХИСТУ</w:t>
      </w:r>
    </w:p>
    <w:p w:rsidR="00F96DCB" w:rsidRPr="000B24B1" w:rsidRDefault="00FC2AB2" w:rsidP="00F96DCB">
      <w:pPr>
        <w:jc w:val="right"/>
        <w:rPr>
          <w:lang w:val="uk-UA"/>
        </w:rPr>
      </w:pPr>
      <w:r w:rsidRPr="00FC2AB2">
        <w:rPr>
          <w:noProof/>
          <w:sz w:val="28"/>
          <w:szCs w:val="28"/>
          <w:lang w:val="uk-UA"/>
        </w:rPr>
        <w:t xml:space="preserve"> </w:t>
      </w:r>
    </w:p>
    <w:tbl>
      <w:tblPr>
        <w:tblW w:w="9464" w:type="dxa"/>
        <w:tblLayout w:type="fixed"/>
        <w:tblLook w:val="04A0" w:firstRow="1" w:lastRow="0" w:firstColumn="1" w:lastColumn="0" w:noHBand="0" w:noVBand="1"/>
      </w:tblPr>
      <w:tblGrid>
        <w:gridCol w:w="3650"/>
        <w:gridCol w:w="284"/>
        <w:gridCol w:w="5530"/>
      </w:tblGrid>
      <w:tr w:rsidR="00F96DCB" w:rsidRPr="00257A2F" w:rsidTr="00D209C1">
        <w:tc>
          <w:tcPr>
            <w:tcW w:w="3650" w:type="dxa"/>
            <w:hideMark/>
          </w:tcPr>
          <w:p w:rsidR="00F96DCB" w:rsidRPr="000B24B1" w:rsidRDefault="00F96DCB" w:rsidP="00D209C1">
            <w:pPr>
              <w:rPr>
                <w:sz w:val="28"/>
                <w:szCs w:val="28"/>
                <w:lang w:val="uk-UA"/>
              </w:rPr>
            </w:pPr>
            <w:r w:rsidRPr="000B24B1">
              <w:rPr>
                <w:sz w:val="28"/>
                <w:szCs w:val="28"/>
                <w:lang w:val="uk-UA"/>
              </w:rPr>
              <w:t>Керівник:</w:t>
            </w:r>
          </w:p>
        </w:tc>
        <w:tc>
          <w:tcPr>
            <w:tcW w:w="284" w:type="dxa"/>
          </w:tcPr>
          <w:p w:rsidR="00F96DCB" w:rsidRPr="000B24B1" w:rsidRDefault="00F96DCB" w:rsidP="00D209C1">
            <w:pPr>
              <w:rPr>
                <w:sz w:val="28"/>
                <w:szCs w:val="28"/>
                <w:lang w:val="uk-UA"/>
              </w:rPr>
            </w:pPr>
          </w:p>
        </w:tc>
        <w:tc>
          <w:tcPr>
            <w:tcW w:w="5530" w:type="dxa"/>
            <w:hideMark/>
          </w:tcPr>
          <w:p w:rsidR="00CA164C" w:rsidRPr="000B24B1" w:rsidRDefault="007A1B36" w:rsidP="00D209C1">
            <w:pPr>
              <w:jc w:val="both"/>
              <w:rPr>
                <w:sz w:val="28"/>
                <w:szCs w:val="28"/>
                <w:lang w:val="uk-UA"/>
              </w:rPr>
            </w:pPr>
            <w:r w:rsidRPr="000B24B1">
              <w:rPr>
                <w:sz w:val="28"/>
                <w:szCs w:val="28"/>
                <w:lang w:val="uk-UA"/>
              </w:rPr>
              <w:t xml:space="preserve">Блиндюк Роман Васильович, викладач циклової комісії економіки, управління та адміністрування, спеціаліст </w:t>
            </w:r>
          </w:p>
          <w:p w:rsidR="007A1B36" w:rsidRPr="000B24B1" w:rsidRDefault="007A1B36" w:rsidP="00D209C1">
            <w:pPr>
              <w:jc w:val="both"/>
              <w:rPr>
                <w:sz w:val="28"/>
                <w:szCs w:val="28"/>
                <w:lang w:val="uk-UA"/>
              </w:rPr>
            </w:pPr>
          </w:p>
        </w:tc>
      </w:tr>
      <w:tr w:rsidR="00F96DCB" w:rsidRPr="00257A2F" w:rsidTr="00D209C1">
        <w:tc>
          <w:tcPr>
            <w:tcW w:w="9464" w:type="dxa"/>
            <w:gridSpan w:val="3"/>
          </w:tcPr>
          <w:p w:rsidR="00F96DCB" w:rsidRPr="000B24B1" w:rsidRDefault="00F96DCB" w:rsidP="00D209C1">
            <w:pPr>
              <w:jc w:val="both"/>
              <w:rPr>
                <w:sz w:val="28"/>
                <w:szCs w:val="28"/>
                <w:lang w:val="uk-UA"/>
              </w:rPr>
            </w:pPr>
            <w:r w:rsidRPr="000B24B1">
              <w:rPr>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rsidR="00F96DCB" w:rsidRPr="000B24B1" w:rsidRDefault="00257A2F" w:rsidP="00D209C1">
            <w:pPr>
              <w:jc w:val="both"/>
              <w:rPr>
                <w:sz w:val="28"/>
                <w:szCs w:val="28"/>
                <w:lang w:val="uk-UA"/>
              </w:rPr>
            </w:pPr>
            <w:r w:rsidRPr="00257A2F">
              <w:rPr>
                <w:noProof/>
                <w:sz w:val="28"/>
                <w:szCs w:val="28"/>
                <w:lang w:val="uk-UA"/>
              </w:rPr>
              <w:drawing>
                <wp:anchor distT="0" distB="0" distL="114300" distR="114300" simplePos="0" relativeHeight="251669504" behindDoc="1" locked="0" layoutInCell="1" allowOverlap="1" wp14:anchorId="5C095DBA">
                  <wp:simplePos x="0" y="0"/>
                  <wp:positionH relativeFrom="column">
                    <wp:posOffset>2557356</wp:posOffset>
                  </wp:positionH>
                  <wp:positionV relativeFrom="paragraph">
                    <wp:posOffset>70274</wp:posOffset>
                  </wp:positionV>
                  <wp:extent cx="12954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95400" cy="685800"/>
                          </a:xfrm>
                          <a:prstGeom prst="rect">
                            <a:avLst/>
                          </a:prstGeom>
                        </pic:spPr>
                      </pic:pic>
                    </a:graphicData>
                  </a:graphic>
                  <wp14:sizeRelH relativeFrom="page">
                    <wp14:pctWidth>0</wp14:pctWidth>
                  </wp14:sizeRelH>
                  <wp14:sizeRelV relativeFrom="page">
                    <wp14:pctHeight>0</wp14:pctHeight>
                  </wp14:sizeRelV>
                </wp:anchor>
              </w:drawing>
            </w:r>
          </w:p>
        </w:tc>
      </w:tr>
    </w:tbl>
    <w:p w:rsidR="00F96DCB" w:rsidRPr="000B24B1" w:rsidRDefault="00F96DCB" w:rsidP="00F96DCB">
      <w:pPr>
        <w:rPr>
          <w:sz w:val="28"/>
          <w:szCs w:val="28"/>
          <w:lang w:val="uk-UA"/>
        </w:rPr>
      </w:pPr>
    </w:p>
    <w:tbl>
      <w:tblPr>
        <w:tblW w:w="9464" w:type="dxa"/>
        <w:tblLayout w:type="fixed"/>
        <w:tblLook w:val="04A0" w:firstRow="1" w:lastRow="0" w:firstColumn="1" w:lastColumn="0" w:noHBand="0" w:noVBand="1"/>
      </w:tblPr>
      <w:tblGrid>
        <w:gridCol w:w="3650"/>
        <w:gridCol w:w="284"/>
        <w:gridCol w:w="5530"/>
      </w:tblGrid>
      <w:tr w:rsidR="00F96DCB" w:rsidRPr="00257A2F" w:rsidTr="00D209C1">
        <w:tc>
          <w:tcPr>
            <w:tcW w:w="3650" w:type="dxa"/>
            <w:hideMark/>
          </w:tcPr>
          <w:p w:rsidR="00F96DCB" w:rsidRPr="000B24B1" w:rsidRDefault="00F96DCB" w:rsidP="00D209C1">
            <w:pPr>
              <w:rPr>
                <w:sz w:val="28"/>
                <w:szCs w:val="28"/>
                <w:lang w:val="uk-UA"/>
              </w:rPr>
            </w:pPr>
            <w:r w:rsidRPr="000B24B1">
              <w:rPr>
                <w:sz w:val="28"/>
                <w:szCs w:val="28"/>
                <w:lang w:val="uk-UA"/>
              </w:rPr>
              <w:t>Здобувач</w:t>
            </w:r>
          </w:p>
        </w:tc>
        <w:tc>
          <w:tcPr>
            <w:tcW w:w="284" w:type="dxa"/>
          </w:tcPr>
          <w:p w:rsidR="00F96DCB" w:rsidRPr="000B24B1" w:rsidRDefault="00F96DCB" w:rsidP="00D209C1">
            <w:pPr>
              <w:rPr>
                <w:sz w:val="28"/>
                <w:szCs w:val="28"/>
                <w:lang w:val="uk-UA"/>
              </w:rPr>
            </w:pPr>
          </w:p>
        </w:tc>
        <w:tc>
          <w:tcPr>
            <w:tcW w:w="5530" w:type="dxa"/>
            <w:hideMark/>
          </w:tcPr>
          <w:p w:rsidR="00F96DCB" w:rsidRPr="000B24B1" w:rsidRDefault="003511F3" w:rsidP="003511F3">
            <w:pPr>
              <w:rPr>
                <w:sz w:val="20"/>
                <w:szCs w:val="20"/>
                <w:lang w:val="uk-UA"/>
              </w:rPr>
            </w:pPr>
            <w:r w:rsidRPr="000B24B1">
              <w:rPr>
                <w:sz w:val="28"/>
                <w:szCs w:val="28"/>
                <w:lang w:val="uk-UA"/>
              </w:rPr>
              <w:t xml:space="preserve"> </w:t>
            </w:r>
            <w:r w:rsidR="00F96DCB" w:rsidRPr="000B24B1">
              <w:rPr>
                <w:sz w:val="28"/>
                <w:szCs w:val="28"/>
                <w:lang w:val="uk-UA"/>
              </w:rPr>
              <w:t>______________________</w:t>
            </w:r>
            <w:r w:rsidR="00FC2AB2" w:rsidRPr="00FC2AB2">
              <w:rPr>
                <w:lang w:val="uk-UA"/>
              </w:rPr>
              <w:t xml:space="preserve"> </w:t>
            </w:r>
            <w:r w:rsidR="00257A2F" w:rsidRPr="00257A2F">
              <w:rPr>
                <w:sz w:val="28"/>
                <w:szCs w:val="28"/>
                <w:u w:val="single"/>
                <w:lang w:val="uk-UA"/>
              </w:rPr>
              <w:t>А</w:t>
            </w:r>
            <w:r w:rsidR="00257A2F">
              <w:rPr>
                <w:sz w:val="28"/>
                <w:szCs w:val="28"/>
                <w:u w:val="single"/>
                <w:lang w:val="uk-UA"/>
              </w:rPr>
              <w:t>.</w:t>
            </w:r>
            <w:r w:rsidR="00257A2F" w:rsidRPr="00257A2F">
              <w:rPr>
                <w:sz w:val="28"/>
                <w:szCs w:val="28"/>
                <w:u w:val="single"/>
                <w:lang w:val="uk-UA"/>
              </w:rPr>
              <w:t>О</w:t>
            </w:r>
            <w:r w:rsidR="00257A2F">
              <w:rPr>
                <w:sz w:val="28"/>
                <w:szCs w:val="28"/>
                <w:u w:val="single"/>
                <w:lang w:val="uk-UA"/>
              </w:rPr>
              <w:t xml:space="preserve">. </w:t>
            </w:r>
            <w:r w:rsidR="00257A2F" w:rsidRPr="00257A2F">
              <w:rPr>
                <w:sz w:val="28"/>
                <w:szCs w:val="28"/>
                <w:u w:val="single"/>
                <w:lang w:val="uk-UA"/>
              </w:rPr>
              <w:t xml:space="preserve">Полушкіна </w:t>
            </w:r>
            <w:r w:rsidR="00F96DCB" w:rsidRPr="000B24B1">
              <w:rPr>
                <w:sz w:val="20"/>
                <w:szCs w:val="20"/>
                <w:lang w:val="uk-UA"/>
              </w:rPr>
              <w:t>підпис здобувача                                         ПІБ здобувача</w:t>
            </w:r>
          </w:p>
        </w:tc>
      </w:tr>
    </w:tbl>
    <w:p w:rsidR="009A7DE3" w:rsidRPr="000B24B1" w:rsidRDefault="009A7DE3"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C43890">
      <w:pPr>
        <w:rPr>
          <w:sz w:val="28"/>
          <w:szCs w:val="28"/>
          <w:lang w:val="uk-UA"/>
        </w:rPr>
      </w:pPr>
      <w:r w:rsidRPr="000B24B1">
        <w:rPr>
          <w:sz w:val="28"/>
          <w:szCs w:val="28"/>
          <w:lang w:val="uk-UA"/>
        </w:rPr>
        <w:t>Підсумкова оцінка: _________________ (балів)</w:t>
      </w: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r w:rsidRPr="000B24B1">
        <w:rPr>
          <w:sz w:val="28"/>
          <w:szCs w:val="28"/>
          <w:lang w:val="uk-UA"/>
        </w:rPr>
        <w:t>Члени комісії з захисту:</w:t>
      </w:r>
    </w:p>
    <w:p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______________________</w:t>
      </w:r>
      <w:r w:rsidRPr="000B24B1">
        <w:rPr>
          <w:sz w:val="28"/>
          <w:szCs w:val="28"/>
          <w:lang w:val="uk-UA"/>
        </w:rPr>
        <w:tab/>
      </w:r>
      <w:r w:rsidR="007A1B36" w:rsidRPr="000B24B1">
        <w:rPr>
          <w:sz w:val="28"/>
          <w:szCs w:val="28"/>
          <w:lang w:val="uk-UA"/>
        </w:rPr>
        <w:t>Р. В. Блиндюк</w:t>
      </w:r>
    </w:p>
    <w:p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(підпис)</w:t>
      </w:r>
    </w:p>
    <w:p w:rsidR="00C43890" w:rsidRPr="000B24B1" w:rsidRDefault="00C43890" w:rsidP="00C43890">
      <w:pPr>
        <w:rPr>
          <w:sz w:val="28"/>
          <w:szCs w:val="28"/>
          <w:lang w:val="uk-UA"/>
        </w:rPr>
      </w:pPr>
    </w:p>
    <w:p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______________________</w:t>
      </w:r>
      <w:r w:rsidRPr="000B24B1">
        <w:rPr>
          <w:sz w:val="28"/>
          <w:szCs w:val="28"/>
          <w:lang w:val="uk-UA"/>
        </w:rPr>
        <w:tab/>
      </w:r>
      <w:r w:rsidR="007A1B36" w:rsidRPr="000B24B1">
        <w:rPr>
          <w:sz w:val="28"/>
          <w:szCs w:val="28"/>
          <w:lang w:val="uk-UA"/>
        </w:rPr>
        <w:t>Н. М. Курилова</w:t>
      </w:r>
    </w:p>
    <w:p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(підпис)</w:t>
      </w: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673044" w:rsidRPr="000B24B1" w:rsidRDefault="00673044">
      <w:pPr>
        <w:rPr>
          <w:sz w:val="20"/>
          <w:szCs w:val="22"/>
          <w:lang w:val="uk-UA"/>
        </w:rPr>
      </w:pPr>
      <w:r w:rsidRPr="000B24B1">
        <w:rPr>
          <w:sz w:val="20"/>
          <w:szCs w:val="22"/>
          <w:lang w:val="uk-UA"/>
        </w:rPr>
        <w:br w:type="page"/>
      </w:r>
    </w:p>
    <w:p w:rsidR="009A7DE3" w:rsidRPr="000B24B1" w:rsidRDefault="00980341" w:rsidP="009A7DE3">
      <w:pPr>
        <w:widowControl w:val="0"/>
        <w:autoSpaceDE w:val="0"/>
        <w:autoSpaceDN w:val="0"/>
        <w:rPr>
          <w:sz w:val="20"/>
          <w:szCs w:val="22"/>
          <w:lang w:val="uk-UA"/>
        </w:rPr>
      </w:pPr>
      <w:r w:rsidRPr="000B24B1">
        <w:rPr>
          <w:noProof/>
          <w:sz w:val="28"/>
          <w:szCs w:val="28"/>
          <w:lang w:val="uk-UA"/>
        </w:rPr>
        <mc:AlternateContent>
          <mc:Choice Requires="wps">
            <w:drawing>
              <wp:anchor distT="0" distB="0" distL="114300" distR="114300" simplePos="0" relativeHeight="251662336" behindDoc="0" locked="0" layoutInCell="1" allowOverlap="1" wp14:anchorId="66D72C54" wp14:editId="67CC738C">
                <wp:simplePos x="0" y="0"/>
                <wp:positionH relativeFrom="column">
                  <wp:posOffset>6011333</wp:posOffset>
                </wp:positionH>
                <wp:positionV relativeFrom="paragraph">
                  <wp:posOffset>-339302</wp:posOffset>
                </wp:positionV>
                <wp:extent cx="524933" cy="287867"/>
                <wp:effectExtent l="0" t="0" r="0" b="4445"/>
                <wp:wrapNone/>
                <wp:docPr id="845884318"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EE6AF" id="Прямоугольник 1" o:spid="_x0000_s1026" style="position:absolute;margin-left:473.35pt;margin-top:-26.7pt;width:41.35pt;height:2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" fillcolor="white [3201]" stroked="f" strokeweight="1pt"/>
            </w:pict>
          </mc:Fallback>
        </mc:AlternateContent>
      </w:r>
    </w:p>
    <w:p w:rsidR="00B75403" w:rsidRPr="000B24B1" w:rsidRDefault="00B75403" w:rsidP="00B75403">
      <w:pPr>
        <w:widowControl w:val="0"/>
        <w:autoSpaceDE w:val="0"/>
        <w:autoSpaceDN w:val="0"/>
        <w:jc w:val="center"/>
        <w:rPr>
          <w:szCs w:val="28"/>
          <w:lang w:val="uk-UA"/>
        </w:rPr>
      </w:pPr>
      <w:r w:rsidRPr="000B24B1">
        <w:rPr>
          <w:szCs w:val="28"/>
          <w:lang w:val="uk-UA"/>
        </w:rPr>
        <w:t>ВСП «Харківський торговельно-економічний фаховий коледж</w:t>
      </w:r>
    </w:p>
    <w:p w:rsidR="009A7DE3" w:rsidRPr="000B24B1" w:rsidRDefault="00B75403" w:rsidP="00B75403">
      <w:pPr>
        <w:widowControl w:val="0"/>
        <w:autoSpaceDE w:val="0"/>
        <w:autoSpaceDN w:val="0"/>
        <w:jc w:val="center"/>
        <w:rPr>
          <w:szCs w:val="28"/>
          <w:lang w:val="uk-UA"/>
        </w:rPr>
      </w:pPr>
      <w:r w:rsidRPr="000B24B1">
        <w:rPr>
          <w:szCs w:val="28"/>
          <w:lang w:val="uk-UA"/>
        </w:rPr>
        <w:t>Державного торговельно-економічного університету»</w:t>
      </w:r>
    </w:p>
    <w:p w:rsidR="00B75403" w:rsidRPr="000B24B1" w:rsidRDefault="00B75403" w:rsidP="00B75403">
      <w:pPr>
        <w:widowControl w:val="0"/>
        <w:autoSpaceDE w:val="0"/>
        <w:autoSpaceDN w:val="0"/>
        <w:jc w:val="center"/>
        <w:rPr>
          <w:szCs w:val="28"/>
          <w:lang w:val="uk-UA"/>
        </w:rPr>
      </w:pPr>
    </w:p>
    <w:p w:rsidR="00B75403" w:rsidRPr="000B24B1" w:rsidRDefault="00B75403" w:rsidP="00B75403">
      <w:pPr>
        <w:widowControl w:val="0"/>
        <w:autoSpaceDE w:val="0"/>
        <w:autoSpaceDN w:val="0"/>
        <w:jc w:val="center"/>
        <w:rPr>
          <w:szCs w:val="28"/>
          <w:lang w:val="uk-UA"/>
        </w:rPr>
      </w:pPr>
      <w:r w:rsidRPr="000B24B1">
        <w:rPr>
          <w:szCs w:val="28"/>
          <w:lang w:val="uk-UA"/>
        </w:rPr>
        <w:t>Циклова комісія економіки, управління та адміністрування</w:t>
      </w:r>
    </w:p>
    <w:p w:rsidR="002A5B68" w:rsidRPr="000B24B1" w:rsidRDefault="002A5B68" w:rsidP="00B75403">
      <w:pPr>
        <w:widowControl w:val="0"/>
        <w:autoSpaceDE w:val="0"/>
        <w:autoSpaceDN w:val="0"/>
        <w:jc w:val="center"/>
        <w:rPr>
          <w:szCs w:val="28"/>
          <w:lang w:val="uk-UA"/>
        </w:rPr>
      </w:pPr>
    </w:p>
    <w:p w:rsidR="006559F3" w:rsidRPr="000B24B1" w:rsidRDefault="00257A2F" w:rsidP="00B75403">
      <w:pPr>
        <w:widowControl w:val="0"/>
        <w:autoSpaceDE w:val="0"/>
        <w:autoSpaceDN w:val="0"/>
        <w:jc w:val="center"/>
        <w:rPr>
          <w:sz w:val="22"/>
          <w:szCs w:val="28"/>
          <w:lang w:val="uk-UA"/>
        </w:rPr>
      </w:pPr>
      <w:r w:rsidRPr="00257A2F">
        <w:rPr>
          <w:sz w:val="22"/>
          <w:szCs w:val="28"/>
          <w:lang w:val="uk-UA"/>
        </w:rPr>
        <w:t>Полушкіна Аріна Олександрівна</w:t>
      </w:r>
    </w:p>
    <w:p w:rsidR="002F18CF" w:rsidRPr="000B24B1" w:rsidRDefault="002F18CF" w:rsidP="00B75403">
      <w:pPr>
        <w:widowControl w:val="0"/>
        <w:autoSpaceDE w:val="0"/>
        <w:autoSpaceDN w:val="0"/>
        <w:jc w:val="center"/>
        <w:rPr>
          <w:szCs w:val="28"/>
          <w:lang w:val="uk-UA"/>
        </w:rPr>
      </w:pPr>
    </w:p>
    <w:p w:rsidR="009A7DE3" w:rsidRPr="000B24B1" w:rsidRDefault="009A7DE3" w:rsidP="009A7DE3">
      <w:pPr>
        <w:widowControl w:val="0"/>
        <w:autoSpaceDE w:val="0"/>
        <w:autoSpaceDN w:val="0"/>
        <w:jc w:val="center"/>
        <w:rPr>
          <w:szCs w:val="22"/>
          <w:highlight w:val="yellow"/>
          <w:lang w:val="uk-UA"/>
        </w:rPr>
      </w:pPr>
      <w:r w:rsidRPr="000B24B1">
        <w:rPr>
          <w:b/>
          <w:szCs w:val="22"/>
          <w:lang w:val="uk-UA"/>
        </w:rPr>
        <w:t xml:space="preserve">ЗАВДАННЯ </w:t>
      </w:r>
      <w:r w:rsidRPr="000B24B1">
        <w:rPr>
          <w:b/>
          <w:caps/>
          <w:szCs w:val="22"/>
          <w:lang w:val="uk-UA"/>
        </w:rPr>
        <w:t>на курсову роботу</w:t>
      </w:r>
      <w:r w:rsidRPr="000B24B1">
        <w:rPr>
          <w:szCs w:val="22"/>
          <w:lang w:val="uk-UA"/>
        </w:rPr>
        <w:br/>
      </w:r>
    </w:p>
    <w:p w:rsidR="00CA164C" w:rsidRPr="000B24B1" w:rsidRDefault="00CA164C" w:rsidP="00CA164C">
      <w:pPr>
        <w:widowControl w:val="0"/>
        <w:autoSpaceDE w:val="0"/>
        <w:autoSpaceDN w:val="0"/>
        <w:rPr>
          <w:b/>
          <w:szCs w:val="22"/>
          <w:highlight w:val="yellow"/>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CA164C" w:rsidRPr="000B24B1" w:rsidTr="00D209C1">
        <w:tc>
          <w:tcPr>
            <w:tcW w:w="1338" w:type="pct"/>
          </w:tcPr>
          <w:p w:rsidR="00CA164C" w:rsidRPr="000B24B1" w:rsidRDefault="00CA164C" w:rsidP="00D209C1">
            <w:pPr>
              <w:widowControl w:val="0"/>
              <w:autoSpaceDE w:val="0"/>
              <w:autoSpaceDN w:val="0"/>
              <w:rPr>
                <w:bCs/>
                <w:szCs w:val="22"/>
                <w:lang w:val="uk-UA"/>
              </w:rPr>
            </w:pPr>
            <w:r w:rsidRPr="000B24B1">
              <w:rPr>
                <w:bCs/>
                <w:szCs w:val="22"/>
                <w:lang w:val="uk-UA"/>
              </w:rPr>
              <w:t>Навчальна дисципліна</w:t>
            </w:r>
          </w:p>
        </w:tc>
        <w:tc>
          <w:tcPr>
            <w:tcW w:w="218" w:type="pct"/>
          </w:tcPr>
          <w:p w:rsidR="00CA164C" w:rsidRPr="000B24B1" w:rsidRDefault="00CA164C" w:rsidP="00D209C1">
            <w:pPr>
              <w:widowControl w:val="0"/>
              <w:autoSpaceDE w:val="0"/>
              <w:autoSpaceDN w:val="0"/>
              <w:rPr>
                <w:bCs/>
                <w:szCs w:val="22"/>
                <w:lang w:val="uk-UA"/>
              </w:rPr>
            </w:pPr>
          </w:p>
        </w:tc>
        <w:tc>
          <w:tcPr>
            <w:tcW w:w="3444" w:type="pct"/>
            <w:tcBorders>
              <w:bottom w:val="single" w:sz="4" w:space="0" w:color="auto"/>
            </w:tcBorders>
            <w:vAlign w:val="bottom"/>
          </w:tcPr>
          <w:p w:rsidR="00CA164C" w:rsidRPr="000B24B1" w:rsidRDefault="00534AFC" w:rsidP="00D209C1">
            <w:pPr>
              <w:widowControl w:val="0"/>
              <w:autoSpaceDE w:val="0"/>
              <w:autoSpaceDN w:val="0"/>
              <w:rPr>
                <w:bCs/>
                <w:szCs w:val="22"/>
                <w:lang w:val="uk-UA"/>
              </w:rPr>
            </w:pPr>
            <w:r w:rsidRPr="000B24B1">
              <w:rPr>
                <w:bCs/>
                <w:szCs w:val="22"/>
                <w:lang w:val="uk-UA"/>
              </w:rPr>
              <w:t>Управління персоналом</w:t>
            </w:r>
          </w:p>
        </w:tc>
      </w:tr>
      <w:tr w:rsidR="00CA164C" w:rsidRPr="000B24B1" w:rsidTr="00D209C1">
        <w:tc>
          <w:tcPr>
            <w:tcW w:w="1338" w:type="pct"/>
          </w:tcPr>
          <w:p w:rsidR="00CA164C" w:rsidRPr="000B24B1" w:rsidRDefault="00CA164C" w:rsidP="00D209C1">
            <w:pPr>
              <w:widowControl w:val="0"/>
              <w:autoSpaceDE w:val="0"/>
              <w:autoSpaceDN w:val="0"/>
              <w:rPr>
                <w:bCs/>
                <w:szCs w:val="22"/>
                <w:lang w:val="uk-UA"/>
              </w:rPr>
            </w:pPr>
          </w:p>
        </w:tc>
        <w:tc>
          <w:tcPr>
            <w:tcW w:w="218" w:type="pct"/>
          </w:tcPr>
          <w:p w:rsidR="00CA164C" w:rsidRPr="000B24B1" w:rsidRDefault="00CA164C" w:rsidP="00D209C1">
            <w:pPr>
              <w:widowControl w:val="0"/>
              <w:autoSpaceDE w:val="0"/>
              <w:autoSpaceDN w:val="0"/>
              <w:rPr>
                <w:bCs/>
                <w:szCs w:val="22"/>
                <w:lang w:val="uk-UA"/>
              </w:rPr>
            </w:pPr>
          </w:p>
        </w:tc>
        <w:tc>
          <w:tcPr>
            <w:tcW w:w="3444" w:type="pct"/>
            <w:tcBorders>
              <w:top w:val="single" w:sz="4" w:space="0" w:color="auto"/>
            </w:tcBorders>
            <w:vAlign w:val="bottom"/>
          </w:tcPr>
          <w:p w:rsidR="00CA164C" w:rsidRPr="000B24B1" w:rsidRDefault="00CA164C" w:rsidP="00D209C1">
            <w:pPr>
              <w:widowControl w:val="0"/>
              <w:autoSpaceDE w:val="0"/>
              <w:autoSpaceDN w:val="0"/>
              <w:rPr>
                <w:bCs/>
                <w:szCs w:val="22"/>
                <w:lang w:val="uk-UA"/>
              </w:rPr>
            </w:pPr>
            <w:r w:rsidRPr="000B24B1">
              <w:rPr>
                <w:bCs/>
                <w:szCs w:val="22"/>
                <w:lang w:val="uk-UA"/>
              </w:rPr>
              <w:t>назва навчальної дисципліни</w:t>
            </w:r>
          </w:p>
        </w:tc>
      </w:tr>
      <w:tr w:rsidR="00CA164C" w:rsidRPr="00D8771B" w:rsidTr="00D209C1">
        <w:tc>
          <w:tcPr>
            <w:tcW w:w="1338" w:type="pct"/>
          </w:tcPr>
          <w:p w:rsidR="00CA164C" w:rsidRPr="000B24B1" w:rsidRDefault="00CA164C" w:rsidP="00D209C1">
            <w:pPr>
              <w:widowControl w:val="0"/>
              <w:autoSpaceDE w:val="0"/>
              <w:autoSpaceDN w:val="0"/>
              <w:rPr>
                <w:bCs/>
                <w:szCs w:val="22"/>
                <w:lang w:val="uk-UA"/>
              </w:rPr>
            </w:pPr>
            <w:r w:rsidRPr="000B24B1">
              <w:rPr>
                <w:bCs/>
                <w:szCs w:val="22"/>
                <w:lang w:val="uk-UA"/>
              </w:rPr>
              <w:t>Тема роботи</w:t>
            </w:r>
          </w:p>
        </w:tc>
        <w:tc>
          <w:tcPr>
            <w:tcW w:w="218" w:type="pct"/>
          </w:tcPr>
          <w:p w:rsidR="00CA164C" w:rsidRPr="000B24B1" w:rsidRDefault="00CA164C" w:rsidP="00D209C1">
            <w:pPr>
              <w:widowControl w:val="0"/>
              <w:autoSpaceDE w:val="0"/>
              <w:autoSpaceDN w:val="0"/>
              <w:rPr>
                <w:bCs/>
                <w:szCs w:val="22"/>
                <w:lang w:val="uk-UA"/>
              </w:rPr>
            </w:pPr>
          </w:p>
        </w:tc>
        <w:tc>
          <w:tcPr>
            <w:tcW w:w="3444" w:type="pct"/>
            <w:tcBorders>
              <w:bottom w:val="single" w:sz="4" w:space="0" w:color="auto"/>
            </w:tcBorders>
            <w:vAlign w:val="bottom"/>
          </w:tcPr>
          <w:p w:rsidR="00CA164C" w:rsidRPr="000B24B1" w:rsidRDefault="00D8771B" w:rsidP="00D209C1">
            <w:pPr>
              <w:widowControl w:val="0"/>
              <w:autoSpaceDE w:val="0"/>
              <w:autoSpaceDN w:val="0"/>
              <w:rPr>
                <w:bCs/>
                <w:szCs w:val="22"/>
                <w:lang w:val="uk-UA"/>
              </w:rPr>
            </w:pPr>
            <w:r w:rsidRPr="00D8771B">
              <w:rPr>
                <w:bCs/>
                <w:szCs w:val="22"/>
                <w:lang w:val="uk-UA"/>
              </w:rPr>
              <w:t>Система роботи з персоналом підприємства</w:t>
            </w:r>
          </w:p>
        </w:tc>
      </w:tr>
      <w:tr w:rsidR="00CA164C" w:rsidRPr="000B24B1" w:rsidTr="00D209C1">
        <w:tc>
          <w:tcPr>
            <w:tcW w:w="1338" w:type="pct"/>
          </w:tcPr>
          <w:p w:rsidR="00CA164C" w:rsidRPr="000B24B1" w:rsidRDefault="00CA164C" w:rsidP="00D209C1">
            <w:pPr>
              <w:widowControl w:val="0"/>
              <w:autoSpaceDE w:val="0"/>
              <w:autoSpaceDN w:val="0"/>
              <w:rPr>
                <w:bCs/>
                <w:szCs w:val="22"/>
                <w:lang w:val="uk-UA"/>
              </w:rPr>
            </w:pPr>
          </w:p>
        </w:tc>
        <w:tc>
          <w:tcPr>
            <w:tcW w:w="218" w:type="pct"/>
          </w:tcPr>
          <w:p w:rsidR="00CA164C" w:rsidRPr="000B24B1" w:rsidRDefault="00CA164C" w:rsidP="00D209C1">
            <w:pPr>
              <w:widowControl w:val="0"/>
              <w:autoSpaceDE w:val="0"/>
              <w:autoSpaceDN w:val="0"/>
              <w:rPr>
                <w:bCs/>
                <w:szCs w:val="22"/>
                <w:lang w:val="uk-UA"/>
              </w:rPr>
            </w:pPr>
          </w:p>
        </w:tc>
        <w:tc>
          <w:tcPr>
            <w:tcW w:w="3444" w:type="pct"/>
            <w:tcBorders>
              <w:top w:val="single" w:sz="4" w:space="0" w:color="auto"/>
            </w:tcBorders>
            <w:vAlign w:val="bottom"/>
          </w:tcPr>
          <w:p w:rsidR="00CA164C" w:rsidRPr="000B24B1" w:rsidRDefault="00CA164C" w:rsidP="00D209C1">
            <w:pPr>
              <w:widowControl w:val="0"/>
              <w:autoSpaceDE w:val="0"/>
              <w:autoSpaceDN w:val="0"/>
              <w:rPr>
                <w:bCs/>
                <w:szCs w:val="22"/>
                <w:lang w:val="uk-UA"/>
              </w:rPr>
            </w:pPr>
            <w:r w:rsidRPr="000B24B1">
              <w:rPr>
                <w:bCs/>
                <w:szCs w:val="22"/>
                <w:lang w:val="uk-UA"/>
              </w:rPr>
              <w:t>тема курсової роботи</w:t>
            </w:r>
          </w:p>
        </w:tc>
      </w:tr>
      <w:tr w:rsidR="00CA164C" w:rsidRPr="000B24B1" w:rsidTr="00D209C1">
        <w:tc>
          <w:tcPr>
            <w:tcW w:w="1338" w:type="pct"/>
          </w:tcPr>
          <w:p w:rsidR="00CA164C" w:rsidRPr="000B24B1" w:rsidRDefault="00CA164C" w:rsidP="00D209C1">
            <w:pPr>
              <w:widowControl w:val="0"/>
              <w:autoSpaceDE w:val="0"/>
              <w:autoSpaceDN w:val="0"/>
              <w:rPr>
                <w:bCs/>
                <w:szCs w:val="22"/>
                <w:lang w:val="uk-UA"/>
              </w:rPr>
            </w:pPr>
            <w:r w:rsidRPr="000B24B1">
              <w:rPr>
                <w:bCs/>
                <w:szCs w:val="22"/>
                <w:lang w:val="uk-UA"/>
              </w:rPr>
              <w:t>Термін подання завершеної роботи</w:t>
            </w:r>
          </w:p>
        </w:tc>
        <w:tc>
          <w:tcPr>
            <w:tcW w:w="218" w:type="pct"/>
          </w:tcPr>
          <w:p w:rsidR="00CA164C" w:rsidRPr="000B24B1" w:rsidRDefault="00CA164C" w:rsidP="00D209C1">
            <w:pPr>
              <w:widowControl w:val="0"/>
              <w:autoSpaceDE w:val="0"/>
              <w:autoSpaceDN w:val="0"/>
              <w:rPr>
                <w:bCs/>
                <w:szCs w:val="22"/>
                <w:lang w:val="uk-UA"/>
              </w:rPr>
            </w:pPr>
          </w:p>
        </w:tc>
        <w:tc>
          <w:tcPr>
            <w:tcW w:w="3444" w:type="pct"/>
            <w:tcBorders>
              <w:bottom w:val="single" w:sz="4" w:space="0" w:color="auto"/>
            </w:tcBorders>
            <w:vAlign w:val="bottom"/>
          </w:tcPr>
          <w:p w:rsidR="00CA164C" w:rsidRPr="000B24B1" w:rsidRDefault="00534AFC" w:rsidP="00D209C1">
            <w:pPr>
              <w:widowControl w:val="0"/>
              <w:autoSpaceDE w:val="0"/>
              <w:autoSpaceDN w:val="0"/>
              <w:rPr>
                <w:bCs/>
                <w:szCs w:val="22"/>
                <w:lang w:val="uk-UA"/>
              </w:rPr>
            </w:pPr>
            <w:r w:rsidRPr="000B24B1">
              <w:rPr>
                <w:bCs/>
                <w:szCs w:val="22"/>
                <w:lang w:val="uk-UA"/>
              </w:rPr>
              <w:t>31</w:t>
            </w:r>
            <w:r w:rsidR="00CA164C" w:rsidRPr="000B24B1">
              <w:rPr>
                <w:bCs/>
                <w:szCs w:val="22"/>
                <w:lang w:val="uk-UA"/>
              </w:rPr>
              <w:t>.0</w:t>
            </w:r>
            <w:r w:rsidRPr="000B24B1">
              <w:rPr>
                <w:bCs/>
                <w:szCs w:val="22"/>
                <w:lang w:val="uk-UA"/>
              </w:rPr>
              <w:t>5</w:t>
            </w:r>
            <w:r w:rsidR="00CA164C" w:rsidRPr="000B24B1">
              <w:rPr>
                <w:bCs/>
                <w:szCs w:val="22"/>
                <w:lang w:val="uk-UA"/>
              </w:rPr>
              <w:t>.2024 р.</w:t>
            </w:r>
          </w:p>
        </w:tc>
      </w:tr>
      <w:tr w:rsidR="00CA164C" w:rsidRPr="000B24B1" w:rsidTr="00D209C1">
        <w:tc>
          <w:tcPr>
            <w:tcW w:w="1338" w:type="pct"/>
          </w:tcPr>
          <w:p w:rsidR="00CA164C" w:rsidRPr="000B24B1" w:rsidRDefault="00CA164C" w:rsidP="00D209C1">
            <w:pPr>
              <w:widowControl w:val="0"/>
              <w:autoSpaceDE w:val="0"/>
              <w:autoSpaceDN w:val="0"/>
              <w:rPr>
                <w:bCs/>
                <w:szCs w:val="22"/>
                <w:lang w:val="uk-UA"/>
              </w:rPr>
            </w:pPr>
          </w:p>
        </w:tc>
        <w:tc>
          <w:tcPr>
            <w:tcW w:w="218" w:type="pct"/>
          </w:tcPr>
          <w:p w:rsidR="00CA164C" w:rsidRPr="000B24B1" w:rsidRDefault="00CA164C" w:rsidP="00D209C1">
            <w:pPr>
              <w:widowControl w:val="0"/>
              <w:autoSpaceDE w:val="0"/>
              <w:autoSpaceDN w:val="0"/>
              <w:rPr>
                <w:bCs/>
                <w:szCs w:val="22"/>
                <w:lang w:val="uk-UA"/>
              </w:rPr>
            </w:pPr>
          </w:p>
        </w:tc>
        <w:tc>
          <w:tcPr>
            <w:tcW w:w="3444" w:type="pct"/>
            <w:tcBorders>
              <w:top w:val="single" w:sz="4" w:space="0" w:color="auto"/>
            </w:tcBorders>
          </w:tcPr>
          <w:p w:rsidR="00CA164C" w:rsidRPr="000B24B1" w:rsidRDefault="00CA164C" w:rsidP="00D209C1">
            <w:pPr>
              <w:widowControl w:val="0"/>
              <w:autoSpaceDE w:val="0"/>
              <w:autoSpaceDN w:val="0"/>
              <w:rPr>
                <w:bCs/>
                <w:szCs w:val="22"/>
                <w:lang w:val="uk-UA"/>
              </w:rPr>
            </w:pPr>
          </w:p>
        </w:tc>
      </w:tr>
    </w:tbl>
    <w:p w:rsidR="00CA164C" w:rsidRPr="000B24B1" w:rsidRDefault="00CA164C" w:rsidP="00CA164C">
      <w:pPr>
        <w:widowControl w:val="0"/>
        <w:autoSpaceDE w:val="0"/>
        <w:autoSpaceDN w:val="0"/>
        <w:rPr>
          <w:b/>
          <w:szCs w:val="22"/>
          <w:highlight w:val="yellow"/>
          <w:lang w:val="uk-UA"/>
        </w:rPr>
      </w:pPr>
    </w:p>
    <w:p w:rsidR="00CA164C" w:rsidRPr="000B24B1" w:rsidRDefault="00CA164C" w:rsidP="00CA164C">
      <w:pPr>
        <w:widowControl w:val="0"/>
        <w:autoSpaceDE w:val="0"/>
        <w:autoSpaceDN w:val="0"/>
        <w:rPr>
          <w:b/>
          <w:szCs w:val="22"/>
          <w:lang w:val="uk-UA"/>
        </w:rPr>
      </w:pPr>
      <w:r w:rsidRPr="000B24B1">
        <w:rPr>
          <w:b/>
          <w:szCs w:val="22"/>
          <w:lang w:val="uk-UA"/>
        </w:rPr>
        <w:t>Графік виконання роботи</w:t>
      </w:r>
    </w:p>
    <w:tbl>
      <w:tblPr>
        <w:tblStyle w:val="a3"/>
        <w:tblpPr w:leftFromText="180" w:rightFromText="180" w:vertAnchor="page" w:horzAnchor="margin" w:tblpY="7130"/>
        <w:tblW w:w="5000" w:type="pct"/>
        <w:tblLook w:val="04A0" w:firstRow="1" w:lastRow="0" w:firstColumn="1" w:lastColumn="0" w:noHBand="0" w:noVBand="1"/>
      </w:tblPr>
      <w:tblGrid>
        <w:gridCol w:w="4081"/>
        <w:gridCol w:w="5830"/>
      </w:tblGrid>
      <w:tr w:rsidR="007A1B36" w:rsidRPr="000B24B1" w:rsidTr="007A1B36">
        <w:tc>
          <w:tcPr>
            <w:tcW w:w="2059" w:type="pct"/>
          </w:tcPr>
          <w:p w:rsidR="007A1B36" w:rsidRPr="000B24B1" w:rsidRDefault="007A1B36" w:rsidP="007A1B36">
            <w:pPr>
              <w:widowControl w:val="0"/>
              <w:autoSpaceDE w:val="0"/>
              <w:autoSpaceDN w:val="0"/>
              <w:rPr>
                <w:szCs w:val="22"/>
                <w:lang w:val="uk-UA"/>
              </w:rPr>
            </w:pPr>
            <w:r w:rsidRPr="000B24B1">
              <w:rPr>
                <w:szCs w:val="22"/>
                <w:lang w:val="uk-UA"/>
              </w:rPr>
              <w:t>Виконання роботи за розділами</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Термін виконання</w:t>
            </w:r>
          </w:p>
        </w:tc>
      </w:tr>
      <w:tr w:rsidR="007A1B36" w:rsidRPr="000B24B1" w:rsidTr="007A1B36">
        <w:trPr>
          <w:trHeight w:val="267"/>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05.02 – 09.02.2024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 xml:space="preserve">Вибір та затвердження теми </w:t>
            </w:r>
          </w:p>
        </w:tc>
      </w:tr>
      <w:tr w:rsidR="007A1B36" w:rsidRPr="00257A2F" w:rsidTr="007A1B36">
        <w:trPr>
          <w:trHeight w:val="317"/>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12.02 – 16.02.2024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Добір та аналіз літератури за обраною темою</w:t>
            </w:r>
          </w:p>
        </w:tc>
      </w:tr>
      <w:tr w:rsidR="007A1B36" w:rsidRPr="000B24B1" w:rsidTr="007A1B36">
        <w:trPr>
          <w:trHeight w:val="309"/>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19.02 –23.02.2024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Складання плану курсової роботи</w:t>
            </w:r>
          </w:p>
        </w:tc>
      </w:tr>
      <w:tr w:rsidR="007A1B36" w:rsidRPr="00257A2F" w:rsidTr="007A1B36">
        <w:trPr>
          <w:trHeight w:val="337"/>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26.02 – 29.03.2024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Написання вступу та I розділу</w:t>
            </w:r>
          </w:p>
        </w:tc>
      </w:tr>
      <w:tr w:rsidR="007A1B36" w:rsidRPr="00257A2F" w:rsidTr="007A1B36">
        <w:trPr>
          <w:trHeight w:val="323"/>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01.04 –17.05.2024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Написання розрахункової частини (II розділ) курсової роботи</w:t>
            </w:r>
          </w:p>
        </w:tc>
      </w:tr>
      <w:tr w:rsidR="007A1B36" w:rsidRPr="00257A2F" w:rsidTr="007A1B36">
        <w:trPr>
          <w:trHeight w:val="333"/>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20.05 – 24.05.2024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Написання висновків та пропозицій, оформлення курсової роботи</w:t>
            </w:r>
          </w:p>
        </w:tc>
      </w:tr>
      <w:tr w:rsidR="007A1B36" w:rsidRPr="00257A2F" w:rsidTr="007A1B36">
        <w:trPr>
          <w:trHeight w:val="555"/>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27.05 – 31.05.2024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Подання курсової роботи керівнику для рецензування (для рекомендації до захисту)</w:t>
            </w:r>
          </w:p>
        </w:tc>
      </w:tr>
      <w:tr w:rsidR="007A1B36" w:rsidRPr="000B24B1" w:rsidTr="007A1B36">
        <w:trPr>
          <w:trHeight w:val="279"/>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03.06 – 07.06.2024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Захист курсової роботи</w:t>
            </w:r>
          </w:p>
        </w:tc>
      </w:tr>
    </w:tbl>
    <w:p w:rsidR="00CA164C" w:rsidRPr="000B24B1" w:rsidRDefault="00CA164C" w:rsidP="00CA164C">
      <w:pPr>
        <w:widowControl w:val="0"/>
        <w:autoSpaceDE w:val="0"/>
        <w:autoSpaceDN w:val="0"/>
        <w:rPr>
          <w:szCs w:val="22"/>
          <w:lang w:val="uk-UA"/>
        </w:rPr>
      </w:pPr>
    </w:p>
    <w:tbl>
      <w:tblPr>
        <w:tblStyle w:val="12"/>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330"/>
        <w:gridCol w:w="4676"/>
      </w:tblGrid>
      <w:tr w:rsidR="00CA164C" w:rsidRPr="000B24B1" w:rsidTr="003511F3">
        <w:tc>
          <w:tcPr>
            <w:tcW w:w="2452" w:type="pct"/>
          </w:tcPr>
          <w:p w:rsidR="000735FF" w:rsidRPr="000B24B1" w:rsidRDefault="00CA164C" w:rsidP="00D209C1">
            <w:pPr>
              <w:rPr>
                <w:b/>
                <w:lang w:val="uk-UA"/>
              </w:rPr>
            </w:pPr>
            <w:r w:rsidRPr="000B24B1">
              <w:rPr>
                <w:b/>
                <w:lang w:val="uk-UA"/>
              </w:rPr>
              <w:t>Завдання видав</w:t>
            </w:r>
          </w:p>
          <w:p w:rsidR="00534AFC" w:rsidRPr="000B24B1" w:rsidRDefault="00534AFC" w:rsidP="00D209C1">
            <w:pPr>
              <w:rPr>
                <w:lang w:val="uk-UA"/>
              </w:rPr>
            </w:pPr>
          </w:p>
          <w:p w:rsidR="000735FF" w:rsidRPr="000B24B1" w:rsidRDefault="00CA164C" w:rsidP="00D209C1">
            <w:pPr>
              <w:rPr>
                <w:lang w:val="uk-UA"/>
              </w:rPr>
            </w:pPr>
            <w:r w:rsidRPr="000B24B1">
              <w:rPr>
                <w:lang w:val="uk-UA"/>
              </w:rPr>
              <w:t>Керівник,</w:t>
            </w:r>
            <w:r w:rsidRPr="000B24B1">
              <w:rPr>
                <w:lang w:val="uk-UA"/>
              </w:rPr>
              <w:br/>
            </w:r>
            <w:r w:rsidR="007A1B36" w:rsidRPr="000B24B1">
              <w:rPr>
                <w:lang w:val="uk-UA"/>
              </w:rPr>
              <w:t>спеціаліст</w:t>
            </w:r>
          </w:p>
          <w:p w:rsidR="00534AFC" w:rsidRPr="000B24B1" w:rsidRDefault="00534AFC" w:rsidP="00D209C1">
            <w:pPr>
              <w:rPr>
                <w:szCs w:val="28"/>
                <w:lang w:val="uk-UA"/>
              </w:rPr>
            </w:pPr>
          </w:p>
          <w:p w:rsidR="00CA164C" w:rsidRPr="000B24B1" w:rsidRDefault="00CA164C" w:rsidP="00D209C1">
            <w:pPr>
              <w:rPr>
                <w:lang w:val="uk-UA"/>
              </w:rPr>
            </w:pPr>
            <w:r w:rsidRPr="000B24B1">
              <w:rPr>
                <w:szCs w:val="28"/>
                <w:lang w:val="uk-UA"/>
              </w:rPr>
              <w:br/>
            </w:r>
            <w:r w:rsidRPr="000B24B1">
              <w:rPr>
                <w:lang w:val="uk-UA"/>
              </w:rPr>
              <w:t xml:space="preserve">_______________ </w:t>
            </w:r>
            <w:r w:rsidR="00534AFC" w:rsidRPr="000B24B1">
              <w:rPr>
                <w:lang w:val="uk-UA"/>
              </w:rPr>
              <w:t>Роман Блиндюк</w:t>
            </w:r>
          </w:p>
          <w:p w:rsidR="00CA164C" w:rsidRPr="000B24B1" w:rsidRDefault="00CA164C" w:rsidP="00D209C1">
            <w:pPr>
              <w:rPr>
                <w:sz w:val="20"/>
                <w:lang w:val="uk-UA"/>
              </w:rPr>
            </w:pPr>
            <w:r w:rsidRPr="000B24B1">
              <w:rPr>
                <w:sz w:val="20"/>
                <w:lang w:val="uk-UA"/>
              </w:rPr>
              <w:t>(підпис)</w:t>
            </w:r>
          </w:p>
          <w:p w:rsidR="00CA164C" w:rsidRPr="000B24B1" w:rsidRDefault="00CA164C" w:rsidP="00D209C1">
            <w:pPr>
              <w:rPr>
                <w:lang w:val="uk-UA"/>
              </w:rPr>
            </w:pPr>
          </w:p>
          <w:p w:rsidR="00CA164C" w:rsidRPr="000B24B1" w:rsidRDefault="00534AFC" w:rsidP="00D209C1">
            <w:pPr>
              <w:rPr>
                <w:lang w:val="uk-UA"/>
              </w:rPr>
            </w:pPr>
            <w:r w:rsidRPr="000B24B1">
              <w:rPr>
                <w:lang w:val="uk-UA"/>
              </w:rPr>
              <w:t>«__» _______________ 2024 р.</w:t>
            </w:r>
          </w:p>
        </w:tc>
        <w:tc>
          <w:tcPr>
            <w:tcW w:w="168" w:type="pct"/>
          </w:tcPr>
          <w:p w:rsidR="00CA164C" w:rsidRPr="000B24B1" w:rsidRDefault="00CA164C" w:rsidP="00D209C1">
            <w:pPr>
              <w:rPr>
                <w:lang w:val="uk-UA"/>
              </w:rPr>
            </w:pPr>
          </w:p>
        </w:tc>
        <w:tc>
          <w:tcPr>
            <w:tcW w:w="2380" w:type="pct"/>
          </w:tcPr>
          <w:p w:rsidR="00CA164C" w:rsidRPr="000B24B1" w:rsidRDefault="00CA164C" w:rsidP="00D209C1">
            <w:pPr>
              <w:rPr>
                <w:b/>
                <w:lang w:val="uk-UA"/>
              </w:rPr>
            </w:pPr>
            <w:r w:rsidRPr="000B24B1">
              <w:rPr>
                <w:b/>
                <w:lang w:val="uk-UA"/>
              </w:rPr>
              <w:t>Завдання отримав</w:t>
            </w:r>
          </w:p>
          <w:p w:rsidR="00CA164C" w:rsidRPr="000B24B1" w:rsidRDefault="00CA164C" w:rsidP="00D209C1">
            <w:pPr>
              <w:rPr>
                <w:lang w:val="uk-UA"/>
              </w:rPr>
            </w:pPr>
          </w:p>
          <w:p w:rsidR="003511F3" w:rsidRPr="000B24B1" w:rsidRDefault="006774DB" w:rsidP="00D209C1">
            <w:pPr>
              <w:rPr>
                <w:lang w:val="uk-UA"/>
              </w:rPr>
            </w:pPr>
            <w:r w:rsidRPr="000B24B1">
              <w:rPr>
                <w:lang w:val="uk-UA"/>
              </w:rPr>
              <w:t>Здобувач</w:t>
            </w:r>
          </w:p>
          <w:p w:rsidR="006774DB" w:rsidRPr="000B24B1" w:rsidRDefault="006774DB" w:rsidP="00D209C1">
            <w:pPr>
              <w:rPr>
                <w:lang w:val="uk-UA"/>
              </w:rPr>
            </w:pPr>
          </w:p>
          <w:p w:rsidR="003511F3" w:rsidRPr="000B24B1" w:rsidRDefault="00257A2F" w:rsidP="00D209C1">
            <w:pPr>
              <w:rPr>
                <w:lang w:val="uk-UA"/>
              </w:rPr>
            </w:pPr>
            <w:r w:rsidRPr="00257A2F">
              <w:rPr>
                <w:noProof/>
                <w:sz w:val="28"/>
                <w:szCs w:val="28"/>
                <w:lang w:val="uk-UA"/>
              </w:rPr>
              <w:drawing>
                <wp:anchor distT="0" distB="0" distL="114300" distR="114300" simplePos="0" relativeHeight="251671552" behindDoc="1" locked="0" layoutInCell="1" allowOverlap="1" wp14:anchorId="35100E31" wp14:editId="43FD320F">
                  <wp:simplePos x="0" y="0"/>
                  <wp:positionH relativeFrom="column">
                    <wp:posOffset>-297391</wp:posOffset>
                  </wp:positionH>
                  <wp:positionV relativeFrom="paragraph">
                    <wp:posOffset>81703</wp:posOffset>
                  </wp:positionV>
                  <wp:extent cx="12954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95400" cy="685800"/>
                          </a:xfrm>
                          <a:prstGeom prst="rect">
                            <a:avLst/>
                          </a:prstGeom>
                        </pic:spPr>
                      </pic:pic>
                    </a:graphicData>
                  </a:graphic>
                  <wp14:sizeRelH relativeFrom="page">
                    <wp14:pctWidth>0</wp14:pctWidth>
                  </wp14:sizeRelH>
                  <wp14:sizeRelV relativeFrom="page">
                    <wp14:pctHeight>0</wp14:pctHeight>
                  </wp14:sizeRelV>
                </wp:anchor>
              </w:drawing>
            </w:r>
          </w:p>
          <w:p w:rsidR="003511F3" w:rsidRPr="000B24B1" w:rsidRDefault="003511F3" w:rsidP="00D209C1">
            <w:pPr>
              <w:rPr>
                <w:lang w:val="uk-UA"/>
              </w:rPr>
            </w:pPr>
          </w:p>
          <w:p w:rsidR="00CA164C" w:rsidRPr="000B24B1" w:rsidRDefault="00CA164C" w:rsidP="00D209C1">
            <w:pPr>
              <w:rPr>
                <w:lang w:val="uk-UA"/>
              </w:rPr>
            </w:pPr>
            <w:r w:rsidRPr="000B24B1">
              <w:rPr>
                <w:lang w:val="uk-UA"/>
              </w:rPr>
              <w:t xml:space="preserve">_______________ </w:t>
            </w:r>
            <w:r w:rsidR="00257A2F" w:rsidRPr="00257A2F">
              <w:rPr>
                <w:sz w:val="28"/>
                <w:szCs w:val="28"/>
                <w:u w:val="single"/>
                <w:lang w:val="uk-UA"/>
              </w:rPr>
              <w:t>Аріна Полушкіна</w:t>
            </w:r>
          </w:p>
          <w:p w:rsidR="00CA164C" w:rsidRPr="000B24B1" w:rsidRDefault="00CA164C" w:rsidP="00D209C1">
            <w:pPr>
              <w:rPr>
                <w:sz w:val="20"/>
                <w:lang w:val="uk-UA"/>
              </w:rPr>
            </w:pPr>
            <w:r w:rsidRPr="000B24B1">
              <w:rPr>
                <w:sz w:val="20"/>
                <w:lang w:val="uk-UA"/>
              </w:rPr>
              <w:t>(підпис)</w:t>
            </w:r>
          </w:p>
          <w:p w:rsidR="00CA164C" w:rsidRPr="000B24B1" w:rsidRDefault="00CA164C" w:rsidP="00D209C1">
            <w:pPr>
              <w:rPr>
                <w:lang w:val="uk-UA"/>
              </w:rPr>
            </w:pPr>
          </w:p>
          <w:p w:rsidR="00CA164C" w:rsidRPr="000B24B1" w:rsidRDefault="00CA164C" w:rsidP="00D209C1">
            <w:pPr>
              <w:rPr>
                <w:lang w:val="uk-UA"/>
              </w:rPr>
            </w:pPr>
            <w:r w:rsidRPr="000B24B1">
              <w:rPr>
                <w:lang w:val="uk-UA"/>
              </w:rPr>
              <w:t>«</w:t>
            </w:r>
            <w:r w:rsidR="00534AFC" w:rsidRPr="000B24B1">
              <w:rPr>
                <w:lang w:val="uk-UA"/>
              </w:rPr>
              <w:t>__</w:t>
            </w:r>
            <w:r w:rsidRPr="000B24B1">
              <w:rPr>
                <w:lang w:val="uk-UA"/>
              </w:rPr>
              <w:t xml:space="preserve">» </w:t>
            </w:r>
            <w:r w:rsidR="00534AFC" w:rsidRPr="000B24B1">
              <w:rPr>
                <w:lang w:val="uk-UA"/>
              </w:rPr>
              <w:t>_______________</w:t>
            </w:r>
            <w:r w:rsidRPr="000B24B1">
              <w:rPr>
                <w:lang w:val="uk-UA"/>
              </w:rPr>
              <w:t xml:space="preserve"> 2024 р.</w:t>
            </w:r>
          </w:p>
        </w:tc>
      </w:tr>
    </w:tbl>
    <w:p w:rsidR="00CA164C" w:rsidRPr="000B24B1" w:rsidRDefault="00CA164C" w:rsidP="00CA164C">
      <w:pPr>
        <w:rPr>
          <w:sz w:val="20"/>
          <w:szCs w:val="22"/>
          <w:lang w:val="uk-UA"/>
        </w:rPr>
      </w:pPr>
    </w:p>
    <w:p w:rsidR="00A2282A" w:rsidRPr="000B24B1" w:rsidRDefault="00A2282A">
      <w:pPr>
        <w:rPr>
          <w:sz w:val="20"/>
          <w:szCs w:val="22"/>
          <w:lang w:val="uk-UA"/>
        </w:rPr>
      </w:pPr>
      <w:r w:rsidRPr="000B24B1">
        <w:rPr>
          <w:sz w:val="20"/>
          <w:szCs w:val="22"/>
          <w:lang w:val="uk-UA"/>
        </w:rPr>
        <w:br w:type="page"/>
      </w:r>
    </w:p>
    <w:p w:rsidR="00C91B1D" w:rsidRPr="000B24B1" w:rsidRDefault="00C91B1D" w:rsidP="00C91B1D">
      <w:pPr>
        <w:widowControl w:val="0"/>
        <w:spacing w:line="276" w:lineRule="auto"/>
        <w:jc w:val="center"/>
        <w:rPr>
          <w:rFonts w:eastAsia="Calibri"/>
          <w:sz w:val="28"/>
          <w:szCs w:val="28"/>
          <w:lang w:val="uk-UA"/>
        </w:rPr>
      </w:pPr>
      <w:r w:rsidRPr="000B24B1">
        <w:rPr>
          <w:rFonts w:eastAsia="Calibri"/>
          <w:noProof/>
          <w:color w:val="000000"/>
          <w:sz w:val="28"/>
          <w:szCs w:val="28"/>
          <w:lang w:val="uk-UA" w:eastAsia="uk-UA"/>
        </w:rPr>
        <mc:AlternateContent>
          <mc:Choice Requires="wps">
            <w:drawing>
              <wp:anchor distT="0" distB="0" distL="114300" distR="114300" simplePos="0" relativeHeight="251659264" behindDoc="0" locked="0" layoutInCell="1" allowOverlap="1" wp14:anchorId="6E27EA3C" wp14:editId="0C51FB82">
                <wp:simplePos x="0" y="0"/>
                <wp:positionH relativeFrom="column">
                  <wp:posOffset>5806440</wp:posOffset>
                </wp:positionH>
                <wp:positionV relativeFrom="paragraph">
                  <wp:posOffset>-224790</wp:posOffset>
                </wp:positionV>
                <wp:extent cx="219075" cy="228600"/>
                <wp:effectExtent l="12700" t="12700" r="0" b="0"/>
                <wp:wrapNone/>
                <wp:docPr id="92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286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661483" id="Прямоугольник 37" o:spid="_x0000_s1026" style="position:absolute;margin-left:457.2pt;margin-top:-17.7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" strokecolor="white" strokeweight="2pt">
                <v:path arrowok="t"/>
              </v:rect>
            </w:pict>
          </mc:Fallback>
        </mc:AlternateContent>
      </w:r>
      <w:r w:rsidRPr="000B24B1">
        <w:rPr>
          <w:rFonts w:eastAsia="Calibri"/>
          <w:b/>
          <w:sz w:val="28"/>
          <w:szCs w:val="28"/>
          <w:lang w:val="uk-UA"/>
        </w:rPr>
        <w:t>ЗМІСТ</w:t>
      </w:r>
    </w:p>
    <w:p w:rsidR="00C91B1D" w:rsidRPr="000B24B1" w:rsidRDefault="00C91B1D" w:rsidP="00C91B1D">
      <w:pPr>
        <w:widowControl w:val="0"/>
        <w:spacing w:line="276" w:lineRule="auto"/>
        <w:rPr>
          <w:rFonts w:eastAsia="Calibri"/>
          <w:b/>
          <w:sz w:val="28"/>
          <w:szCs w:val="28"/>
          <w:lang w:val="uk-UA"/>
        </w:rPr>
      </w:pPr>
    </w:p>
    <w:tbl>
      <w:tblPr>
        <w:tblW w:w="9570" w:type="dxa"/>
        <w:tblLayout w:type="fixed"/>
        <w:tblLook w:val="04A0" w:firstRow="1" w:lastRow="0" w:firstColumn="1" w:lastColumn="0" w:noHBand="0" w:noVBand="1"/>
      </w:tblPr>
      <w:tblGrid>
        <w:gridCol w:w="8897"/>
        <w:gridCol w:w="673"/>
      </w:tblGrid>
      <w:tr w:rsidR="00C91B1D" w:rsidRPr="000B24B1" w:rsidTr="00D209C1">
        <w:tc>
          <w:tcPr>
            <w:tcW w:w="8897" w:type="dxa"/>
            <w:shd w:val="clear" w:color="auto" w:fill="auto"/>
          </w:tcPr>
          <w:p w:rsidR="00C91B1D" w:rsidRPr="000B24B1" w:rsidRDefault="00B7781E" w:rsidP="00C91B1D">
            <w:pPr>
              <w:widowControl w:val="0"/>
              <w:spacing w:line="360" w:lineRule="auto"/>
              <w:rPr>
                <w:rFonts w:eastAsia="Calibri"/>
                <w:b/>
                <w:sz w:val="28"/>
                <w:szCs w:val="28"/>
                <w:lang w:val="uk-UA"/>
              </w:rPr>
            </w:pPr>
            <w:r w:rsidRPr="000B24B1">
              <w:rPr>
                <w:rFonts w:eastAsia="Calibri"/>
                <w:sz w:val="28"/>
                <w:szCs w:val="28"/>
                <w:lang w:val="uk-UA"/>
              </w:rPr>
              <w:t>ВСТУП</w:t>
            </w:r>
            <w:r w:rsidR="00C91B1D" w:rsidRPr="000B24B1">
              <w:rPr>
                <w:rFonts w:eastAsia="Calibri"/>
                <w:sz w:val="28"/>
                <w:szCs w:val="28"/>
                <w:lang w:val="uk-UA"/>
              </w:rPr>
              <w:t>………………………………………………………………………</w:t>
            </w:r>
          </w:p>
        </w:tc>
        <w:tc>
          <w:tcPr>
            <w:tcW w:w="673" w:type="dxa"/>
            <w:shd w:val="clear" w:color="auto" w:fill="auto"/>
          </w:tcPr>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980341" w:rsidRPr="000B24B1">
              <w:rPr>
                <w:rFonts w:eastAsia="Calibri"/>
                <w:sz w:val="28"/>
                <w:szCs w:val="28"/>
                <w:lang w:val="uk-UA"/>
              </w:rPr>
              <w:t>5</w:t>
            </w:r>
          </w:p>
        </w:tc>
      </w:tr>
      <w:tr w:rsidR="00C91B1D" w:rsidRPr="000B24B1" w:rsidTr="00D209C1">
        <w:tc>
          <w:tcPr>
            <w:tcW w:w="8897" w:type="dxa"/>
            <w:shd w:val="clear" w:color="auto" w:fill="auto"/>
          </w:tcPr>
          <w:p w:rsidR="00B7781E" w:rsidRPr="00B7781E" w:rsidRDefault="00C91B1D" w:rsidP="00B7781E">
            <w:pPr>
              <w:widowControl w:val="0"/>
              <w:spacing w:line="360" w:lineRule="auto"/>
              <w:jc w:val="both"/>
              <w:rPr>
                <w:rFonts w:eastAsia="Calibri"/>
                <w:sz w:val="28"/>
                <w:szCs w:val="28"/>
                <w:lang w:val="uk-UA"/>
              </w:rPr>
            </w:pPr>
            <w:r w:rsidRPr="000B24B1">
              <w:rPr>
                <w:rFonts w:eastAsia="Calibri"/>
                <w:sz w:val="28"/>
                <w:szCs w:val="28"/>
                <w:lang w:val="uk-UA"/>
              </w:rPr>
              <w:t xml:space="preserve">Розділ 1 </w:t>
            </w:r>
            <w:r w:rsidR="00B7781E" w:rsidRPr="00B7781E">
              <w:rPr>
                <w:rFonts w:eastAsia="Calibri"/>
                <w:sz w:val="28"/>
                <w:szCs w:val="28"/>
                <w:lang w:val="uk-UA"/>
              </w:rPr>
              <w:t>ТЕОРЕТИЧНІ ОСНОВИ ФОРМУВАННЯ СИСТЕМИ</w:t>
            </w:r>
          </w:p>
          <w:p w:rsidR="00C91B1D" w:rsidRPr="000B24B1" w:rsidRDefault="00B7781E" w:rsidP="00B7781E">
            <w:pPr>
              <w:widowControl w:val="0"/>
              <w:spacing w:line="360" w:lineRule="auto"/>
              <w:jc w:val="both"/>
              <w:rPr>
                <w:rFonts w:eastAsia="Calibri"/>
                <w:b/>
                <w:sz w:val="28"/>
                <w:szCs w:val="28"/>
                <w:lang w:val="uk-UA"/>
              </w:rPr>
            </w:pPr>
            <w:r w:rsidRPr="00B7781E">
              <w:rPr>
                <w:rFonts w:eastAsia="Calibri"/>
                <w:sz w:val="28"/>
                <w:szCs w:val="28"/>
                <w:lang w:val="uk-UA"/>
              </w:rPr>
              <w:t xml:space="preserve">РОБОТИ З ПЕРСОНАЛОМ </w:t>
            </w:r>
            <w:r>
              <w:rPr>
                <w:rFonts w:eastAsia="Calibri"/>
                <w:sz w:val="28"/>
                <w:szCs w:val="28"/>
                <w:lang w:val="uk-UA"/>
              </w:rPr>
              <w:t>…………………………..</w:t>
            </w:r>
            <w:r w:rsidR="007E612C">
              <w:rPr>
                <w:rFonts w:eastAsia="Calibri"/>
                <w:sz w:val="28"/>
                <w:szCs w:val="28"/>
                <w:lang w:val="uk-UA"/>
              </w:rPr>
              <w:t>…………………..</w:t>
            </w:r>
            <w:r w:rsidR="00EC6232" w:rsidRPr="000B24B1">
              <w:rPr>
                <w:rFonts w:eastAsia="Calibri"/>
                <w:sz w:val="28"/>
                <w:szCs w:val="28"/>
                <w:lang w:val="uk-UA"/>
              </w:rPr>
              <w:t>..</w:t>
            </w:r>
            <w:r w:rsidR="00687C77" w:rsidRPr="000B24B1">
              <w:rPr>
                <w:rFonts w:eastAsia="Calibri"/>
                <w:sz w:val="28"/>
                <w:szCs w:val="28"/>
                <w:lang w:val="uk-UA"/>
              </w:rPr>
              <w:t>.</w:t>
            </w:r>
          </w:p>
        </w:tc>
        <w:tc>
          <w:tcPr>
            <w:tcW w:w="673" w:type="dxa"/>
            <w:shd w:val="clear" w:color="auto" w:fill="auto"/>
          </w:tcPr>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FE536F" w:rsidRPr="000B24B1">
              <w:rPr>
                <w:rFonts w:eastAsia="Calibri"/>
                <w:sz w:val="28"/>
                <w:szCs w:val="28"/>
                <w:lang w:val="uk-UA"/>
              </w:rPr>
              <w:t xml:space="preserve"> </w:t>
            </w:r>
            <w:r w:rsidR="00980341" w:rsidRPr="000B24B1">
              <w:rPr>
                <w:rFonts w:eastAsia="Calibri"/>
                <w:sz w:val="28"/>
                <w:szCs w:val="28"/>
                <w:lang w:val="uk-UA"/>
              </w:rPr>
              <w:t>7</w:t>
            </w:r>
          </w:p>
        </w:tc>
      </w:tr>
      <w:tr w:rsidR="000653EB" w:rsidRPr="000B24B1" w:rsidTr="00D209C1">
        <w:tc>
          <w:tcPr>
            <w:tcW w:w="8897" w:type="dxa"/>
            <w:shd w:val="clear" w:color="auto" w:fill="auto"/>
          </w:tcPr>
          <w:p w:rsidR="000653EB" w:rsidRPr="000B24B1" w:rsidRDefault="000653EB" w:rsidP="000653EB">
            <w:pPr>
              <w:spacing w:line="360" w:lineRule="auto"/>
              <w:ind w:left="602"/>
              <w:jc w:val="both"/>
              <w:rPr>
                <w:sz w:val="28"/>
                <w:szCs w:val="28"/>
                <w:lang w:val="uk-UA"/>
              </w:rPr>
            </w:pPr>
            <w:r w:rsidRPr="000B24B1">
              <w:rPr>
                <w:sz w:val="28"/>
                <w:szCs w:val="28"/>
                <w:lang w:val="uk-UA"/>
              </w:rPr>
              <w:t xml:space="preserve">1.1. </w:t>
            </w:r>
            <w:r w:rsidR="001D4A22" w:rsidRPr="001D4A22">
              <w:rPr>
                <w:sz w:val="28"/>
                <w:szCs w:val="28"/>
                <w:lang w:val="uk-UA"/>
              </w:rPr>
              <w:t>Аналіз, планування та прогнозування персоналу підприємства</w:t>
            </w:r>
            <w:r w:rsidR="001D4A22">
              <w:rPr>
                <w:sz w:val="28"/>
                <w:szCs w:val="28"/>
                <w:lang w:val="uk-UA"/>
              </w:rPr>
              <w:t>.</w:t>
            </w:r>
            <w:r w:rsidR="00CA229E" w:rsidRPr="000B24B1">
              <w:rPr>
                <w:sz w:val="28"/>
                <w:szCs w:val="28"/>
                <w:lang w:val="uk-UA"/>
              </w:rPr>
              <w:t>.</w:t>
            </w:r>
          </w:p>
        </w:tc>
        <w:tc>
          <w:tcPr>
            <w:tcW w:w="673" w:type="dxa"/>
            <w:shd w:val="clear" w:color="auto" w:fill="auto"/>
          </w:tcPr>
          <w:p w:rsidR="000653EB" w:rsidRPr="000B24B1" w:rsidRDefault="000653EB" w:rsidP="000653EB">
            <w:pPr>
              <w:widowControl w:val="0"/>
              <w:spacing w:line="360" w:lineRule="auto"/>
              <w:rPr>
                <w:rFonts w:eastAsia="Calibri"/>
                <w:sz w:val="28"/>
                <w:szCs w:val="28"/>
                <w:lang w:val="uk-UA"/>
              </w:rPr>
            </w:pPr>
            <w:r w:rsidRPr="000B24B1">
              <w:rPr>
                <w:rFonts w:eastAsia="Calibri"/>
                <w:sz w:val="28"/>
                <w:szCs w:val="28"/>
                <w:lang w:val="uk-UA"/>
              </w:rPr>
              <w:t xml:space="preserve">  </w:t>
            </w:r>
            <w:r w:rsidR="00AB7F2C" w:rsidRPr="000B24B1">
              <w:rPr>
                <w:rFonts w:eastAsia="Calibri"/>
                <w:sz w:val="28"/>
                <w:szCs w:val="28"/>
                <w:lang w:val="uk-UA"/>
              </w:rPr>
              <w:t>7</w:t>
            </w:r>
          </w:p>
        </w:tc>
      </w:tr>
      <w:tr w:rsidR="000653EB" w:rsidRPr="000B24B1" w:rsidTr="00D209C1">
        <w:tc>
          <w:tcPr>
            <w:tcW w:w="8897" w:type="dxa"/>
            <w:shd w:val="clear" w:color="auto" w:fill="auto"/>
          </w:tcPr>
          <w:p w:rsidR="000653EB" w:rsidRPr="000B24B1" w:rsidRDefault="000653EB" w:rsidP="000653EB">
            <w:pPr>
              <w:spacing w:line="360" w:lineRule="auto"/>
              <w:ind w:left="602"/>
              <w:jc w:val="both"/>
              <w:rPr>
                <w:sz w:val="28"/>
                <w:szCs w:val="28"/>
                <w:lang w:val="uk-UA"/>
              </w:rPr>
            </w:pPr>
            <w:r w:rsidRPr="000B24B1">
              <w:rPr>
                <w:sz w:val="28"/>
                <w:szCs w:val="28"/>
                <w:lang w:val="uk-UA"/>
              </w:rPr>
              <w:t xml:space="preserve">1.2. </w:t>
            </w:r>
            <w:r w:rsidR="001D4A22" w:rsidRPr="001D4A22">
              <w:rPr>
                <w:sz w:val="28"/>
                <w:szCs w:val="28"/>
                <w:lang w:val="uk-UA"/>
              </w:rPr>
              <w:t xml:space="preserve">Кадрові ризики в системі управління персоналом </w:t>
            </w:r>
            <w:r w:rsidR="009733A3" w:rsidRPr="000B24B1">
              <w:rPr>
                <w:sz w:val="28"/>
                <w:szCs w:val="28"/>
                <w:lang w:val="uk-UA"/>
              </w:rPr>
              <w:t>…………….</w:t>
            </w:r>
          </w:p>
        </w:tc>
        <w:tc>
          <w:tcPr>
            <w:tcW w:w="673" w:type="dxa"/>
            <w:shd w:val="clear" w:color="auto" w:fill="auto"/>
          </w:tcPr>
          <w:p w:rsidR="000653EB" w:rsidRPr="000B24B1" w:rsidRDefault="00F31E4F" w:rsidP="000653EB">
            <w:pPr>
              <w:widowControl w:val="0"/>
              <w:spacing w:line="360" w:lineRule="auto"/>
              <w:rPr>
                <w:rFonts w:eastAsia="Calibri"/>
                <w:sz w:val="28"/>
                <w:szCs w:val="28"/>
                <w:lang w:val="uk-UA"/>
              </w:rPr>
            </w:pPr>
            <w:r w:rsidRPr="000B24B1">
              <w:rPr>
                <w:rFonts w:eastAsia="Calibri"/>
                <w:sz w:val="28"/>
                <w:szCs w:val="28"/>
                <w:lang w:val="uk-UA"/>
              </w:rPr>
              <w:t xml:space="preserve"> </w:t>
            </w:r>
            <w:r w:rsidR="00A31B14" w:rsidRPr="000B24B1">
              <w:rPr>
                <w:rFonts w:eastAsia="Calibri"/>
                <w:sz w:val="28"/>
                <w:szCs w:val="28"/>
                <w:lang w:val="uk-UA"/>
              </w:rPr>
              <w:t xml:space="preserve"> </w:t>
            </w:r>
            <w:r w:rsidR="00250F22">
              <w:rPr>
                <w:rFonts w:eastAsia="Calibri"/>
                <w:sz w:val="28"/>
                <w:szCs w:val="28"/>
                <w:lang w:val="uk-UA"/>
              </w:rPr>
              <w:t>9</w:t>
            </w:r>
          </w:p>
        </w:tc>
      </w:tr>
      <w:tr w:rsidR="003B7820" w:rsidRPr="000B24B1" w:rsidTr="00D209C1">
        <w:tc>
          <w:tcPr>
            <w:tcW w:w="8897" w:type="dxa"/>
            <w:shd w:val="clear" w:color="auto" w:fill="auto"/>
          </w:tcPr>
          <w:p w:rsidR="003B7820" w:rsidRPr="000B24B1" w:rsidRDefault="003B7820" w:rsidP="009733A3">
            <w:pPr>
              <w:spacing w:line="360" w:lineRule="auto"/>
              <w:ind w:left="596"/>
              <w:jc w:val="both"/>
              <w:rPr>
                <w:sz w:val="28"/>
                <w:szCs w:val="28"/>
                <w:lang w:val="uk-UA"/>
              </w:rPr>
            </w:pPr>
            <w:r w:rsidRPr="000B24B1">
              <w:rPr>
                <w:sz w:val="28"/>
                <w:szCs w:val="28"/>
                <w:lang w:val="uk-UA"/>
              </w:rPr>
              <w:t xml:space="preserve">1.3. </w:t>
            </w:r>
            <w:r w:rsidR="00A83020" w:rsidRPr="00A83020">
              <w:rPr>
                <w:sz w:val="28"/>
                <w:szCs w:val="28"/>
                <w:lang w:val="uk-UA"/>
              </w:rPr>
              <w:t xml:space="preserve">Удосконалення </w:t>
            </w:r>
            <w:r w:rsidR="001A4092">
              <w:rPr>
                <w:sz w:val="28"/>
                <w:szCs w:val="28"/>
                <w:lang w:val="uk-UA"/>
              </w:rPr>
              <w:t>с</w:t>
            </w:r>
            <w:r w:rsidR="001A4092" w:rsidRPr="001A4092">
              <w:rPr>
                <w:sz w:val="28"/>
                <w:szCs w:val="28"/>
                <w:lang w:val="uk-UA"/>
              </w:rPr>
              <w:t>истем</w:t>
            </w:r>
            <w:r w:rsidR="001A4092">
              <w:rPr>
                <w:sz w:val="28"/>
                <w:szCs w:val="28"/>
                <w:lang w:val="uk-UA"/>
              </w:rPr>
              <w:t>и</w:t>
            </w:r>
            <w:r w:rsidR="001A4092" w:rsidRPr="001A4092">
              <w:rPr>
                <w:sz w:val="28"/>
                <w:szCs w:val="28"/>
                <w:lang w:val="uk-UA"/>
              </w:rPr>
              <w:t xml:space="preserve"> роботи з персоналом підприємства </w:t>
            </w:r>
            <w:r w:rsidR="009733A3" w:rsidRPr="000B24B1">
              <w:rPr>
                <w:sz w:val="28"/>
                <w:szCs w:val="28"/>
                <w:lang w:val="uk-UA"/>
              </w:rPr>
              <w:t>…</w:t>
            </w:r>
          </w:p>
        </w:tc>
        <w:tc>
          <w:tcPr>
            <w:tcW w:w="673" w:type="dxa"/>
            <w:shd w:val="clear" w:color="auto" w:fill="auto"/>
          </w:tcPr>
          <w:p w:rsidR="003B7820" w:rsidRPr="000B24B1" w:rsidRDefault="00AB3F13" w:rsidP="000653EB">
            <w:pPr>
              <w:widowControl w:val="0"/>
              <w:spacing w:line="360" w:lineRule="auto"/>
              <w:rPr>
                <w:rFonts w:eastAsia="Calibri"/>
                <w:sz w:val="28"/>
                <w:szCs w:val="28"/>
                <w:lang w:val="uk-UA"/>
              </w:rPr>
            </w:pPr>
            <w:r w:rsidRPr="000B24B1">
              <w:rPr>
                <w:rFonts w:eastAsia="Calibri"/>
                <w:sz w:val="28"/>
                <w:szCs w:val="28"/>
                <w:lang w:val="uk-UA"/>
              </w:rPr>
              <w:t xml:space="preserve">  1</w:t>
            </w:r>
            <w:r w:rsidR="00250F22">
              <w:rPr>
                <w:rFonts w:eastAsia="Calibri"/>
                <w:sz w:val="28"/>
                <w:szCs w:val="28"/>
                <w:lang w:val="uk-UA"/>
              </w:rPr>
              <w:t>3</w:t>
            </w:r>
          </w:p>
        </w:tc>
      </w:tr>
      <w:tr w:rsidR="00C91B1D" w:rsidRPr="000B24B1" w:rsidTr="00D209C1">
        <w:tc>
          <w:tcPr>
            <w:tcW w:w="8897" w:type="dxa"/>
            <w:shd w:val="clear" w:color="auto" w:fill="auto"/>
          </w:tcPr>
          <w:p w:rsidR="00C91B1D" w:rsidRPr="000B24B1" w:rsidRDefault="00C91B1D" w:rsidP="00C91B1D">
            <w:pPr>
              <w:widowControl w:val="0"/>
              <w:spacing w:line="360" w:lineRule="auto"/>
              <w:jc w:val="both"/>
              <w:rPr>
                <w:rFonts w:eastAsia="Calibri"/>
                <w:sz w:val="28"/>
                <w:szCs w:val="28"/>
                <w:lang w:val="uk-UA"/>
              </w:rPr>
            </w:pPr>
            <w:r w:rsidRPr="000B24B1">
              <w:rPr>
                <w:rFonts w:eastAsia="Calibri"/>
                <w:sz w:val="28"/>
                <w:szCs w:val="28"/>
                <w:lang w:val="uk-UA"/>
              </w:rPr>
              <w:t xml:space="preserve">Рoздiл 2 </w:t>
            </w:r>
            <w:r w:rsidR="00A40B51" w:rsidRPr="000B24B1">
              <w:rPr>
                <w:rFonts w:eastAsia="Calibri"/>
                <w:sz w:val="28"/>
                <w:szCs w:val="28"/>
                <w:lang w:val="uk-UA"/>
              </w:rPr>
              <w:t>ПРАКТИЧНА ЧАСТИНА</w:t>
            </w:r>
            <w:r w:rsidR="005F2A99" w:rsidRPr="000B24B1">
              <w:rPr>
                <w:rFonts w:eastAsia="Calibri"/>
                <w:sz w:val="28"/>
                <w:szCs w:val="28"/>
                <w:lang w:val="uk-UA"/>
              </w:rPr>
              <w:t>…………………….</w:t>
            </w:r>
            <w:r w:rsidR="00EE177A" w:rsidRPr="000B24B1">
              <w:rPr>
                <w:rFonts w:eastAsia="Calibri"/>
                <w:sz w:val="28"/>
                <w:szCs w:val="28"/>
                <w:lang w:val="uk-UA"/>
              </w:rPr>
              <w:t>………………</w:t>
            </w:r>
            <w:r w:rsidRPr="000B24B1">
              <w:rPr>
                <w:rFonts w:eastAsia="Calibri"/>
                <w:sz w:val="28"/>
                <w:szCs w:val="28"/>
                <w:lang w:val="uk-UA"/>
              </w:rPr>
              <w:t>..</w:t>
            </w:r>
            <w:r w:rsidR="00F31E4F" w:rsidRPr="000B24B1">
              <w:rPr>
                <w:rFonts w:eastAsia="Calibri"/>
                <w:sz w:val="28"/>
                <w:szCs w:val="28"/>
                <w:lang w:val="uk-UA"/>
              </w:rPr>
              <w:t>.</w:t>
            </w:r>
            <w:r w:rsidRPr="000B24B1">
              <w:rPr>
                <w:rFonts w:eastAsia="Calibri"/>
                <w:sz w:val="28"/>
                <w:szCs w:val="28"/>
                <w:lang w:val="uk-UA"/>
              </w:rPr>
              <w:t>...</w:t>
            </w:r>
          </w:p>
        </w:tc>
        <w:tc>
          <w:tcPr>
            <w:tcW w:w="673" w:type="dxa"/>
            <w:shd w:val="clear" w:color="auto" w:fill="auto"/>
          </w:tcPr>
          <w:p w:rsidR="00C91B1D" w:rsidRPr="000B24B1" w:rsidRDefault="000653EB"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FE536F" w:rsidRPr="000B24B1">
              <w:rPr>
                <w:rFonts w:eastAsia="Calibri"/>
                <w:sz w:val="28"/>
                <w:szCs w:val="28"/>
                <w:lang w:val="uk-UA"/>
              </w:rPr>
              <w:t xml:space="preserve"> </w:t>
            </w:r>
            <w:r w:rsidR="00980341" w:rsidRPr="000B24B1">
              <w:rPr>
                <w:rFonts w:eastAsia="Calibri"/>
                <w:sz w:val="28"/>
                <w:szCs w:val="28"/>
                <w:lang w:val="uk-UA"/>
              </w:rPr>
              <w:t>1</w:t>
            </w:r>
            <w:r w:rsidR="00250F22">
              <w:rPr>
                <w:rFonts w:eastAsia="Calibri"/>
                <w:sz w:val="28"/>
                <w:szCs w:val="28"/>
                <w:lang w:val="uk-UA"/>
              </w:rPr>
              <w:t>7</w:t>
            </w:r>
          </w:p>
        </w:tc>
      </w:tr>
      <w:tr w:rsidR="00C91B1D" w:rsidRPr="000B24B1" w:rsidTr="00D209C1">
        <w:tc>
          <w:tcPr>
            <w:tcW w:w="8897" w:type="dxa"/>
            <w:shd w:val="clear" w:color="auto" w:fill="auto"/>
          </w:tcPr>
          <w:p w:rsidR="00C91B1D" w:rsidRPr="000B24B1" w:rsidRDefault="00B7781E" w:rsidP="00C91B1D">
            <w:pPr>
              <w:widowControl w:val="0"/>
              <w:spacing w:line="360" w:lineRule="auto"/>
              <w:rPr>
                <w:rFonts w:eastAsia="Calibri"/>
                <w:sz w:val="28"/>
                <w:szCs w:val="28"/>
                <w:lang w:val="uk-UA"/>
              </w:rPr>
            </w:pPr>
            <w:r w:rsidRPr="000B24B1">
              <w:rPr>
                <w:rFonts w:eastAsia="Calibri"/>
                <w:sz w:val="28"/>
                <w:szCs w:val="28"/>
                <w:lang w:val="uk-UA"/>
              </w:rPr>
              <w:t>ВИСНOВКИ</w:t>
            </w:r>
            <w:r w:rsidR="00C91B1D" w:rsidRPr="000B24B1">
              <w:rPr>
                <w:rFonts w:eastAsia="Calibri"/>
                <w:sz w:val="28"/>
                <w:szCs w:val="28"/>
                <w:lang w:val="uk-UA"/>
              </w:rPr>
              <w:t>…..……………………………………………………………</w:t>
            </w:r>
          </w:p>
        </w:tc>
        <w:tc>
          <w:tcPr>
            <w:tcW w:w="673" w:type="dxa"/>
            <w:shd w:val="clear" w:color="auto" w:fill="auto"/>
          </w:tcPr>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E55019" w:rsidRPr="000B24B1">
              <w:rPr>
                <w:rFonts w:eastAsia="Calibri"/>
                <w:sz w:val="28"/>
                <w:szCs w:val="28"/>
                <w:lang w:val="uk-UA"/>
              </w:rPr>
              <w:t>2</w:t>
            </w:r>
            <w:r w:rsidR="00250F22">
              <w:rPr>
                <w:rFonts w:eastAsia="Calibri"/>
                <w:sz w:val="28"/>
                <w:szCs w:val="28"/>
                <w:lang w:val="uk-UA"/>
              </w:rPr>
              <w:t>3</w:t>
            </w:r>
          </w:p>
        </w:tc>
      </w:tr>
      <w:tr w:rsidR="00C91B1D" w:rsidRPr="000B24B1" w:rsidTr="00D209C1">
        <w:tc>
          <w:tcPr>
            <w:tcW w:w="8897" w:type="dxa"/>
            <w:shd w:val="clear" w:color="auto" w:fill="auto"/>
          </w:tcPr>
          <w:p w:rsidR="00C91B1D" w:rsidRPr="000B24B1" w:rsidRDefault="00B7781E" w:rsidP="00C91B1D">
            <w:pPr>
              <w:widowControl w:val="0"/>
              <w:spacing w:line="360" w:lineRule="auto"/>
              <w:rPr>
                <w:rFonts w:eastAsia="Calibri"/>
                <w:sz w:val="28"/>
                <w:szCs w:val="28"/>
                <w:lang w:val="uk-UA"/>
              </w:rPr>
            </w:pPr>
            <w:r w:rsidRPr="000B24B1">
              <w:rPr>
                <w:rFonts w:eastAsia="Calibri"/>
                <w:sz w:val="28"/>
                <w:szCs w:val="28"/>
                <w:lang w:val="uk-UA"/>
              </w:rPr>
              <w:t>СПИСOК ВИКOРИСТAНИХ ДЖЕРЕЛ</w:t>
            </w:r>
            <w:r w:rsidR="00C91B1D" w:rsidRPr="000B24B1">
              <w:rPr>
                <w:rFonts w:eastAsia="Calibri"/>
                <w:sz w:val="28"/>
                <w:szCs w:val="28"/>
                <w:lang w:val="uk-UA"/>
              </w:rPr>
              <w:t>………………………………….</w:t>
            </w:r>
          </w:p>
        </w:tc>
        <w:tc>
          <w:tcPr>
            <w:tcW w:w="673" w:type="dxa"/>
            <w:shd w:val="clear" w:color="auto" w:fill="auto"/>
          </w:tcPr>
          <w:p w:rsidR="00C91B1D" w:rsidRPr="002D444E" w:rsidRDefault="00C91B1D" w:rsidP="00C91B1D">
            <w:pPr>
              <w:widowControl w:val="0"/>
              <w:spacing w:line="360" w:lineRule="auto"/>
              <w:rPr>
                <w:rFonts w:eastAsia="Calibri"/>
                <w:sz w:val="28"/>
                <w:szCs w:val="28"/>
                <w:highlight w:val="yellow"/>
              </w:rPr>
            </w:pPr>
            <w:r w:rsidRPr="000B24B1">
              <w:rPr>
                <w:rFonts w:eastAsia="Calibri"/>
                <w:sz w:val="28"/>
                <w:szCs w:val="28"/>
                <w:lang w:val="uk-UA"/>
              </w:rPr>
              <w:t xml:space="preserve">  </w:t>
            </w:r>
            <w:r w:rsidR="00AB7F2C" w:rsidRPr="000B24B1">
              <w:rPr>
                <w:rFonts w:eastAsia="Calibri"/>
                <w:sz w:val="28"/>
                <w:szCs w:val="28"/>
                <w:lang w:val="uk-UA"/>
              </w:rPr>
              <w:t>2</w:t>
            </w:r>
            <w:r w:rsidR="00250F22">
              <w:rPr>
                <w:rFonts w:eastAsia="Calibri"/>
                <w:sz w:val="28"/>
                <w:szCs w:val="28"/>
                <w:lang w:val="uk-UA"/>
              </w:rPr>
              <w:t>5</w:t>
            </w:r>
          </w:p>
        </w:tc>
      </w:tr>
    </w:tbl>
    <w:p w:rsidR="00C91B1D" w:rsidRPr="000B24B1" w:rsidRDefault="00C91B1D">
      <w:pPr>
        <w:rPr>
          <w:lang w:val="uk-UA"/>
        </w:rPr>
      </w:pPr>
      <w:r w:rsidRPr="000B24B1">
        <w:rPr>
          <w:lang w:val="uk-UA"/>
        </w:rPr>
        <w:br w:type="page"/>
      </w:r>
    </w:p>
    <w:p w:rsidR="0086105B" w:rsidRPr="00B7781E" w:rsidRDefault="0086105B" w:rsidP="00D35C2D">
      <w:pPr>
        <w:spacing w:line="360" w:lineRule="auto"/>
        <w:jc w:val="center"/>
        <w:rPr>
          <w:rFonts w:eastAsia="Calibri"/>
          <w:sz w:val="28"/>
          <w:szCs w:val="28"/>
          <w:lang w:val="uk-UA"/>
        </w:rPr>
      </w:pPr>
      <w:r w:rsidRPr="00B7781E">
        <w:rPr>
          <w:rFonts w:eastAsia="Calibri"/>
          <w:sz w:val="28"/>
          <w:szCs w:val="28"/>
          <w:lang w:val="uk-UA"/>
        </w:rPr>
        <w:t>ВСТУП</w:t>
      </w:r>
    </w:p>
    <w:p w:rsidR="0086105B" w:rsidRPr="000B24B1" w:rsidRDefault="0086105B" w:rsidP="00D35C2D">
      <w:pPr>
        <w:spacing w:line="360" w:lineRule="auto"/>
        <w:jc w:val="center"/>
        <w:rPr>
          <w:rFonts w:eastAsia="Calibri"/>
          <w:b/>
          <w:bCs/>
          <w:sz w:val="28"/>
          <w:szCs w:val="28"/>
          <w:lang w:val="uk-UA"/>
        </w:rPr>
      </w:pPr>
    </w:p>
    <w:p w:rsidR="00187DD3" w:rsidRPr="00187DD3" w:rsidRDefault="00187DD3" w:rsidP="00187DD3">
      <w:pPr>
        <w:spacing w:line="360" w:lineRule="auto"/>
        <w:ind w:firstLine="709"/>
        <w:jc w:val="both"/>
        <w:rPr>
          <w:rFonts w:eastAsia="Calibri"/>
          <w:sz w:val="28"/>
          <w:szCs w:val="28"/>
          <w:lang w:val="uk-UA"/>
        </w:rPr>
      </w:pPr>
      <w:r w:rsidRPr="00187DD3">
        <w:rPr>
          <w:rFonts w:eastAsia="Calibri"/>
          <w:sz w:val="28"/>
          <w:szCs w:val="28"/>
          <w:lang w:val="uk-UA"/>
        </w:rPr>
        <w:t>Актуальність теми "Система роботи з персоналом підприємства" є надзвичайно важливою в сучасних умовах розвитку бізнесу та економіки. По-перше, в умовах глобалізації та стрімкого розвитку технологій, ринок праці зазнає значних змін. Підприємства стикаються з необхідністю постійного адаптування до нових умов, впровадження інновацій та швидкого реагування на зміни кон'юнктури ринку. У цьому контексті ефективне управління персоналом є критично важливим для забезпечення конкурентоспроможності підприємства.</w:t>
      </w:r>
    </w:p>
    <w:p w:rsidR="00187DD3" w:rsidRPr="00187DD3" w:rsidRDefault="00187DD3" w:rsidP="00187DD3">
      <w:pPr>
        <w:spacing w:line="360" w:lineRule="auto"/>
        <w:ind w:firstLine="709"/>
        <w:jc w:val="both"/>
        <w:rPr>
          <w:rFonts w:eastAsia="Calibri"/>
          <w:sz w:val="28"/>
          <w:szCs w:val="28"/>
          <w:lang w:val="uk-UA"/>
        </w:rPr>
      </w:pPr>
      <w:r w:rsidRPr="00187DD3">
        <w:rPr>
          <w:rFonts w:eastAsia="Calibri"/>
          <w:sz w:val="28"/>
          <w:szCs w:val="28"/>
          <w:lang w:val="uk-UA"/>
        </w:rPr>
        <w:t>По-друге, людський капітал визнається одним з найцінніших ресурсів підприємства. Вміння правильно залучати, утримувати та розвивати талановитих працівників стає визначальним чинником успіху. Система роботи з персоналом, яка включає ефективний підбір, навчання, мотивацію та розвиток співробітників, сприяє підвищенню продуктивності праці, інноваційності та гнучкості підприємства.</w:t>
      </w:r>
    </w:p>
    <w:p w:rsidR="00187DD3" w:rsidRPr="00187DD3" w:rsidRDefault="00187DD3" w:rsidP="00187DD3">
      <w:pPr>
        <w:spacing w:line="360" w:lineRule="auto"/>
        <w:ind w:firstLine="709"/>
        <w:jc w:val="both"/>
        <w:rPr>
          <w:rFonts w:eastAsia="Calibri"/>
          <w:sz w:val="28"/>
          <w:szCs w:val="28"/>
          <w:lang w:val="uk-UA"/>
        </w:rPr>
      </w:pPr>
      <w:r w:rsidRPr="00187DD3">
        <w:rPr>
          <w:rFonts w:eastAsia="Calibri"/>
          <w:sz w:val="28"/>
          <w:szCs w:val="28"/>
          <w:lang w:val="uk-UA"/>
        </w:rPr>
        <w:t>По-третє, сучасні підходи до управління персоналом акцентують увагу на створенні сприятливого робочого середовища, яке забезпечує фізичний і психологічний комфорт працівників. Дослідження показують, що задоволеність роботою позитивно впливає на ефективність виконання завдань, знижує рівень плинності кадрів та підвищує загальний рівень лояльності співробітників до підприємства. Таким чином, інвестування в розвиток системи роботи з персоналом є не тільки економічно вигідним, але й соціально відповідальним кроком.</w:t>
      </w:r>
    </w:p>
    <w:p w:rsidR="00187DD3" w:rsidRPr="00187DD3" w:rsidRDefault="00187DD3" w:rsidP="00187DD3">
      <w:pPr>
        <w:spacing w:line="360" w:lineRule="auto"/>
        <w:ind w:firstLine="709"/>
        <w:jc w:val="both"/>
        <w:rPr>
          <w:rFonts w:eastAsia="Calibri"/>
          <w:sz w:val="28"/>
          <w:szCs w:val="28"/>
          <w:lang w:val="uk-UA"/>
        </w:rPr>
      </w:pPr>
      <w:r w:rsidRPr="00187DD3">
        <w:rPr>
          <w:rFonts w:eastAsia="Calibri"/>
          <w:sz w:val="28"/>
          <w:szCs w:val="28"/>
          <w:lang w:val="uk-UA"/>
        </w:rPr>
        <w:t>По-четверте, законодавчі вимоги та стандарти, що стосуються управління персоналом, постійно змінюються та ускладнюються. Підприємства повинні дотримуватись норм трудового права, забезпечувати рівні можливості для всіх працівників, створювати умови для професійного розвитку та кар'єрного росту. Відповідність цим вимогам вимагає впровадження системного підходу до управління персоналом.</w:t>
      </w:r>
    </w:p>
    <w:p w:rsidR="00187DD3" w:rsidRPr="00187DD3" w:rsidRDefault="00187DD3" w:rsidP="00187DD3">
      <w:pPr>
        <w:spacing w:line="360" w:lineRule="auto"/>
        <w:ind w:firstLine="709"/>
        <w:jc w:val="both"/>
        <w:rPr>
          <w:rFonts w:eastAsia="Calibri"/>
          <w:sz w:val="28"/>
          <w:szCs w:val="28"/>
          <w:lang w:val="uk-UA"/>
        </w:rPr>
      </w:pPr>
      <w:r w:rsidRPr="00187DD3">
        <w:rPr>
          <w:rFonts w:eastAsia="Calibri"/>
          <w:sz w:val="28"/>
          <w:szCs w:val="28"/>
          <w:lang w:val="uk-UA"/>
        </w:rPr>
        <w:t>Нарешті, зростання ролі корпоративної соціальної відповідальності та сталого розвитку також вимагає перегляду традиційних підходів до роботи з персоналом. Сучасні підприємства зобов'язані не тільки досягати фінансових результатів, але й дбати про добробут своїх працівників, екологію та соціальні аспекти своєї діяльності.</w:t>
      </w:r>
    </w:p>
    <w:p w:rsidR="00187DD3" w:rsidRPr="00187DD3" w:rsidRDefault="00187DD3" w:rsidP="00187DD3">
      <w:pPr>
        <w:spacing w:line="360" w:lineRule="auto"/>
        <w:ind w:firstLine="709"/>
        <w:jc w:val="both"/>
        <w:rPr>
          <w:rFonts w:eastAsia="Calibri"/>
          <w:sz w:val="28"/>
          <w:szCs w:val="28"/>
          <w:lang w:val="uk-UA"/>
        </w:rPr>
      </w:pPr>
      <w:r w:rsidRPr="00187DD3">
        <w:rPr>
          <w:rFonts w:eastAsia="Calibri"/>
          <w:sz w:val="28"/>
          <w:szCs w:val="28"/>
          <w:lang w:val="uk-UA"/>
        </w:rPr>
        <w:t xml:space="preserve">Метою дослідження є вивчення та аналіз системи роботи з персоналом на підприємстві, визначення її ключових компонентів, а також розробка рекомендацій щодо покращення управління людськими ресурсами. </w:t>
      </w:r>
    </w:p>
    <w:p w:rsidR="00DF5819" w:rsidRDefault="007D0552" w:rsidP="00187DD3">
      <w:pPr>
        <w:spacing w:line="360" w:lineRule="auto"/>
        <w:ind w:firstLine="709"/>
        <w:jc w:val="both"/>
        <w:rPr>
          <w:rFonts w:eastAsia="Calibri"/>
          <w:sz w:val="28"/>
          <w:szCs w:val="28"/>
          <w:lang w:val="uk-UA"/>
        </w:rPr>
      </w:pPr>
      <w:r w:rsidRPr="000B24B1">
        <w:rPr>
          <w:rFonts w:eastAsia="Calibri"/>
          <w:sz w:val="28"/>
          <w:szCs w:val="28"/>
          <w:lang w:val="uk-UA"/>
        </w:rPr>
        <w:t xml:space="preserve">Відповідно до зазначеної мети сформовано </w:t>
      </w:r>
      <w:r w:rsidR="003115A3" w:rsidRPr="000B24B1">
        <w:rPr>
          <w:rFonts w:eastAsia="Calibri"/>
          <w:sz w:val="28"/>
          <w:szCs w:val="28"/>
          <w:lang w:val="uk-UA"/>
        </w:rPr>
        <w:t xml:space="preserve">такі </w:t>
      </w:r>
      <w:r w:rsidRPr="000B24B1">
        <w:rPr>
          <w:rFonts w:eastAsia="Calibri"/>
          <w:sz w:val="28"/>
          <w:szCs w:val="28"/>
          <w:lang w:val="uk-UA"/>
        </w:rPr>
        <w:t>завдання курсового дослідження:</w:t>
      </w:r>
    </w:p>
    <w:p w:rsidR="00F81244" w:rsidRPr="00F81244" w:rsidRDefault="00F81244" w:rsidP="00F81244">
      <w:pPr>
        <w:spacing w:line="360" w:lineRule="auto"/>
        <w:ind w:firstLine="709"/>
        <w:jc w:val="both"/>
        <w:rPr>
          <w:rFonts w:eastAsia="Calibri"/>
          <w:sz w:val="28"/>
          <w:szCs w:val="28"/>
          <w:lang w:val="uk-UA"/>
        </w:rPr>
      </w:pPr>
      <w:r w:rsidRPr="00F81244">
        <w:rPr>
          <w:rFonts w:eastAsia="Calibri"/>
          <w:sz w:val="28"/>
          <w:szCs w:val="28"/>
          <w:lang w:val="uk-UA"/>
        </w:rPr>
        <w:t>- охарактеризувати аналіз, планування та прогнозування персоналу підприємства;</w:t>
      </w:r>
    </w:p>
    <w:p w:rsidR="00F81244" w:rsidRPr="00F81244" w:rsidRDefault="00F81244" w:rsidP="00F81244">
      <w:pPr>
        <w:spacing w:line="360" w:lineRule="auto"/>
        <w:ind w:firstLine="709"/>
        <w:jc w:val="both"/>
        <w:rPr>
          <w:rFonts w:eastAsia="Calibri"/>
          <w:sz w:val="28"/>
          <w:szCs w:val="28"/>
          <w:lang w:val="uk-UA"/>
        </w:rPr>
      </w:pPr>
      <w:r w:rsidRPr="00F81244">
        <w:rPr>
          <w:rFonts w:eastAsia="Calibri"/>
          <w:sz w:val="28"/>
          <w:szCs w:val="28"/>
          <w:lang w:val="uk-UA"/>
        </w:rPr>
        <w:t>- дослідити кадрові ризики в системі управління персоналом;</w:t>
      </w:r>
    </w:p>
    <w:p w:rsidR="00F81244" w:rsidRDefault="00F81244" w:rsidP="00F81244">
      <w:pPr>
        <w:spacing w:line="360" w:lineRule="auto"/>
        <w:ind w:firstLine="709"/>
        <w:jc w:val="both"/>
        <w:rPr>
          <w:rFonts w:eastAsia="Calibri"/>
          <w:sz w:val="28"/>
          <w:szCs w:val="28"/>
          <w:lang w:val="uk-UA"/>
        </w:rPr>
      </w:pPr>
      <w:r w:rsidRPr="00F81244">
        <w:rPr>
          <w:rFonts w:eastAsia="Calibri"/>
          <w:sz w:val="28"/>
          <w:szCs w:val="28"/>
          <w:lang w:val="uk-UA"/>
        </w:rPr>
        <w:t>- навести удосконалення системи роботи з персоналом підприємства</w:t>
      </w:r>
      <w:r>
        <w:rPr>
          <w:rFonts w:eastAsia="Calibri"/>
          <w:sz w:val="28"/>
          <w:szCs w:val="28"/>
          <w:lang w:val="uk-UA"/>
        </w:rPr>
        <w:t>;</w:t>
      </w:r>
    </w:p>
    <w:p w:rsidR="00F674CD" w:rsidRPr="00187DD3" w:rsidRDefault="00455889" w:rsidP="00F674CD">
      <w:pPr>
        <w:spacing w:line="360" w:lineRule="auto"/>
        <w:ind w:firstLine="709"/>
        <w:jc w:val="both"/>
        <w:rPr>
          <w:rFonts w:eastAsia="Calibri"/>
          <w:sz w:val="28"/>
          <w:szCs w:val="28"/>
          <w:lang w:val="uk-UA"/>
        </w:rPr>
      </w:pPr>
      <w:r w:rsidRPr="001E7338">
        <w:rPr>
          <w:rFonts w:eastAsia="Calibri"/>
          <w:sz w:val="28"/>
          <w:szCs w:val="28"/>
          <w:lang w:val="uk-UA"/>
        </w:rPr>
        <w:t>- надати розрахунок практичної частини.</w:t>
      </w:r>
    </w:p>
    <w:p w:rsidR="00F674CD" w:rsidRPr="00187DD3" w:rsidRDefault="00F674CD" w:rsidP="00F674CD">
      <w:pPr>
        <w:spacing w:line="360" w:lineRule="auto"/>
        <w:ind w:firstLine="709"/>
        <w:jc w:val="both"/>
        <w:rPr>
          <w:rFonts w:eastAsia="Calibri"/>
          <w:sz w:val="28"/>
          <w:szCs w:val="28"/>
          <w:lang w:val="uk-UA"/>
        </w:rPr>
      </w:pPr>
      <w:r w:rsidRPr="00187DD3">
        <w:rPr>
          <w:rFonts w:eastAsia="Calibri"/>
          <w:sz w:val="28"/>
          <w:szCs w:val="28"/>
          <w:lang w:val="uk-UA"/>
        </w:rPr>
        <w:t>Предметом дослідження є методи та інструменти управління персоналом на підприємстві, що включають планування, підбір, навчання, мотивацію, оцінку ефективності та розвиток співробітників. Аналізуючи різні аспекти роботи з персоналом, можна визначити сильні та слабкі сторони існуючих підходів та запропонувати шляхи їх вдосконалення.</w:t>
      </w:r>
    </w:p>
    <w:p w:rsidR="00F674CD" w:rsidRDefault="00F674CD" w:rsidP="00F674CD">
      <w:pPr>
        <w:spacing w:line="360" w:lineRule="auto"/>
        <w:ind w:firstLine="709"/>
        <w:jc w:val="both"/>
        <w:rPr>
          <w:rFonts w:eastAsia="Calibri"/>
          <w:sz w:val="28"/>
          <w:szCs w:val="28"/>
          <w:lang w:val="uk-UA"/>
        </w:rPr>
      </w:pPr>
      <w:r w:rsidRPr="00187DD3">
        <w:rPr>
          <w:rFonts w:eastAsia="Calibri"/>
          <w:sz w:val="28"/>
          <w:szCs w:val="28"/>
          <w:lang w:val="uk-UA"/>
        </w:rPr>
        <w:t>Об'єктом дослідження є система управління персоналом на підприємстві. Це дозволяє більш детально розглянути практичні аспекти застосування теоретичних знань, оцінити ефективність існуючих методів роботи з персоналом та розробити конкретні рекомендації щодо їх покращення з урахуванням специфіки діяльності підприємства та його організаційної культури.</w:t>
      </w:r>
    </w:p>
    <w:p w:rsidR="0086105B" w:rsidRPr="000B24B1" w:rsidRDefault="0086105B">
      <w:pPr>
        <w:rPr>
          <w:rFonts w:eastAsia="Calibri"/>
          <w:b/>
          <w:bCs/>
          <w:sz w:val="28"/>
          <w:szCs w:val="28"/>
          <w:lang w:val="uk-UA"/>
        </w:rPr>
      </w:pPr>
      <w:r w:rsidRPr="000B24B1">
        <w:rPr>
          <w:rFonts w:eastAsia="Calibri"/>
          <w:b/>
          <w:bCs/>
          <w:sz w:val="28"/>
          <w:szCs w:val="28"/>
          <w:lang w:val="uk-UA"/>
        </w:rPr>
        <w:br w:type="page"/>
      </w:r>
    </w:p>
    <w:p w:rsidR="00255E89" w:rsidRPr="00B7781E" w:rsidRDefault="00C71498" w:rsidP="00D35C2D">
      <w:pPr>
        <w:spacing w:line="360" w:lineRule="auto"/>
        <w:jc w:val="center"/>
        <w:rPr>
          <w:rFonts w:eastAsia="Calibri"/>
          <w:sz w:val="28"/>
          <w:szCs w:val="28"/>
          <w:lang w:val="uk-UA"/>
        </w:rPr>
      </w:pPr>
      <w:r w:rsidRPr="00B7781E">
        <w:rPr>
          <w:rFonts w:eastAsia="Calibri"/>
          <w:sz w:val="28"/>
          <w:szCs w:val="28"/>
          <w:lang w:val="uk-UA"/>
        </w:rPr>
        <w:t xml:space="preserve">РОЗДІЛ 1 </w:t>
      </w:r>
    </w:p>
    <w:p w:rsidR="00B7781E" w:rsidRPr="00B7781E" w:rsidRDefault="00B7781E" w:rsidP="00B7781E">
      <w:pPr>
        <w:spacing w:line="360" w:lineRule="auto"/>
        <w:jc w:val="center"/>
        <w:rPr>
          <w:rFonts w:eastAsia="Calibri"/>
          <w:sz w:val="28"/>
          <w:szCs w:val="28"/>
          <w:lang w:val="uk-UA"/>
        </w:rPr>
      </w:pPr>
      <w:r w:rsidRPr="00B7781E">
        <w:rPr>
          <w:rFonts w:eastAsia="Calibri"/>
          <w:sz w:val="28"/>
          <w:szCs w:val="28"/>
          <w:lang w:val="uk-UA"/>
        </w:rPr>
        <w:t>ТЕОРЕТИЧНІ ОСНОВИ ФОРМУВАННЯ СИСТЕМИ</w:t>
      </w:r>
    </w:p>
    <w:p w:rsidR="00D22B37" w:rsidRDefault="00B7781E" w:rsidP="00B7781E">
      <w:pPr>
        <w:spacing w:line="360" w:lineRule="auto"/>
        <w:jc w:val="center"/>
        <w:rPr>
          <w:rFonts w:eastAsia="Calibri"/>
          <w:sz w:val="28"/>
          <w:szCs w:val="28"/>
          <w:lang w:val="uk-UA"/>
        </w:rPr>
      </w:pPr>
      <w:r>
        <w:rPr>
          <w:rFonts w:eastAsia="Calibri"/>
          <w:sz w:val="28"/>
          <w:szCs w:val="28"/>
          <w:lang w:val="uk-UA"/>
        </w:rPr>
        <w:t>РОБОТИ З</w:t>
      </w:r>
      <w:r w:rsidRPr="00B7781E">
        <w:rPr>
          <w:rFonts w:eastAsia="Calibri"/>
          <w:sz w:val="28"/>
          <w:szCs w:val="28"/>
          <w:lang w:val="uk-UA"/>
        </w:rPr>
        <w:t xml:space="preserve"> ПЕРСОНАЛОМ</w:t>
      </w:r>
    </w:p>
    <w:p w:rsidR="00B7781E" w:rsidRPr="000B24B1" w:rsidRDefault="00B7781E" w:rsidP="00B7781E">
      <w:pPr>
        <w:spacing w:line="360" w:lineRule="auto"/>
        <w:jc w:val="center"/>
        <w:rPr>
          <w:sz w:val="28"/>
          <w:szCs w:val="28"/>
          <w:lang w:val="uk-UA"/>
        </w:rPr>
      </w:pPr>
    </w:p>
    <w:p w:rsidR="0027204C" w:rsidRPr="000B24B1" w:rsidRDefault="0027204C" w:rsidP="00191AEB">
      <w:pPr>
        <w:spacing w:line="360" w:lineRule="auto"/>
        <w:ind w:firstLine="709"/>
        <w:jc w:val="both"/>
        <w:rPr>
          <w:sz w:val="28"/>
          <w:szCs w:val="28"/>
          <w:lang w:val="uk-UA"/>
        </w:rPr>
      </w:pPr>
      <w:r w:rsidRPr="000B24B1">
        <w:rPr>
          <w:sz w:val="28"/>
          <w:szCs w:val="28"/>
          <w:lang w:val="uk-UA"/>
        </w:rPr>
        <w:t xml:space="preserve">1.1. </w:t>
      </w:r>
      <w:r w:rsidR="00191AEB" w:rsidRPr="00191AEB">
        <w:rPr>
          <w:sz w:val="28"/>
          <w:szCs w:val="28"/>
          <w:lang w:val="uk-UA"/>
        </w:rPr>
        <w:t>Аналіз, планування та прогнозування персоналу підприємства</w:t>
      </w:r>
    </w:p>
    <w:p w:rsidR="00191AEB" w:rsidRDefault="00191AEB" w:rsidP="00E86055">
      <w:pPr>
        <w:spacing w:line="360" w:lineRule="auto"/>
        <w:ind w:firstLine="709"/>
        <w:jc w:val="both"/>
        <w:rPr>
          <w:sz w:val="28"/>
          <w:szCs w:val="28"/>
          <w:lang w:val="uk-UA"/>
        </w:rPr>
      </w:pPr>
    </w:p>
    <w:p w:rsidR="00191AEB" w:rsidRPr="00191AEB" w:rsidRDefault="00191AEB" w:rsidP="00191AEB">
      <w:pPr>
        <w:spacing w:line="360" w:lineRule="auto"/>
        <w:ind w:firstLine="709"/>
        <w:jc w:val="both"/>
        <w:rPr>
          <w:sz w:val="28"/>
          <w:szCs w:val="28"/>
          <w:lang w:val="uk-UA"/>
        </w:rPr>
      </w:pPr>
      <w:r w:rsidRPr="00191AEB">
        <w:rPr>
          <w:sz w:val="28"/>
          <w:szCs w:val="28"/>
          <w:lang w:val="uk-UA"/>
        </w:rPr>
        <w:t>Аналіз, планування та прогнозування персоналу підприємства є ключовими елементами управління людськими ресурсами. В умовах сучасної економіки, що характеризується швидкими змінами, глобалізацією та високою конкуренцією, підприємства повинні ефективно керувати своїми кадровими ресурсами для забезпечення стабільного розвитку та досягнення стратегічних цілей. Ретельний аналіз, точне планування та обґрунтоване прогнозування персоналу дозволяють підприємствам оптимізувати витрати, підвищувати продуктивність праці, швидко реагувати на зміни ринку та мінімізувати ризики, пов'язані з людським фактором.</w:t>
      </w:r>
    </w:p>
    <w:p w:rsidR="00191AEB" w:rsidRPr="00191AEB" w:rsidRDefault="00191AEB" w:rsidP="00594F7C">
      <w:pPr>
        <w:spacing w:line="360" w:lineRule="auto"/>
        <w:ind w:firstLine="709"/>
        <w:jc w:val="both"/>
        <w:rPr>
          <w:sz w:val="28"/>
          <w:szCs w:val="28"/>
          <w:lang w:val="uk-UA"/>
        </w:rPr>
      </w:pPr>
      <w:r w:rsidRPr="00191AEB">
        <w:rPr>
          <w:sz w:val="28"/>
          <w:szCs w:val="28"/>
          <w:lang w:val="uk-UA"/>
        </w:rPr>
        <w:t>Аналіз персоналу підприємства є важливим етапом у процесі управління людськими ресурсами. Він включає оцінку кількісних та якісних характеристик кадрових ресурсів, таких як кількість працівників, їхній вік, стать, рівень освіти, кваліфікація, досвід роботи, компетенції та навички. Метою цього аналізу є виявлення сильних та слабких сторін кадрового потенціалу, визначення відповідності персоналу вимогам організації та виявлення потреб у додаткових навичках та знаннях.</w:t>
      </w:r>
    </w:p>
    <w:p w:rsidR="00191AEB" w:rsidRPr="00191AEB" w:rsidRDefault="00191AEB" w:rsidP="00191AEB">
      <w:pPr>
        <w:spacing w:line="360" w:lineRule="auto"/>
        <w:ind w:firstLine="709"/>
        <w:jc w:val="both"/>
        <w:rPr>
          <w:sz w:val="28"/>
          <w:szCs w:val="28"/>
          <w:lang w:val="uk-UA"/>
        </w:rPr>
      </w:pPr>
      <w:r w:rsidRPr="00191AEB">
        <w:rPr>
          <w:sz w:val="28"/>
          <w:szCs w:val="28"/>
          <w:lang w:val="uk-UA"/>
        </w:rPr>
        <w:t>Процес аналізу персоналу може включати різні методи, такі як анкетування, інтерв'ю, тестування, аналіз документів та спостереження. Результати аналізу дозволяють сформувати базу даних про персонал, яка використовується для подальшого планування та прогнозування кадрових потреб.</w:t>
      </w:r>
    </w:p>
    <w:p w:rsidR="00594F7C" w:rsidRDefault="00191AEB" w:rsidP="00191AEB">
      <w:pPr>
        <w:spacing w:line="360" w:lineRule="auto"/>
        <w:ind w:firstLine="709"/>
        <w:jc w:val="both"/>
        <w:rPr>
          <w:sz w:val="28"/>
          <w:szCs w:val="28"/>
          <w:lang w:val="uk-UA"/>
        </w:rPr>
      </w:pPr>
      <w:r w:rsidRPr="00191AEB">
        <w:rPr>
          <w:sz w:val="28"/>
          <w:szCs w:val="28"/>
          <w:lang w:val="uk-UA"/>
        </w:rPr>
        <w:t xml:space="preserve">Планування персоналу є процесом визначення майбутніх потреб підприємства у працівниках різних категорій та розробки планів щодо їх залучення, навчання, розвитку та утримання. </w:t>
      </w:r>
    </w:p>
    <w:p w:rsidR="00191AEB" w:rsidRPr="00191AEB" w:rsidRDefault="00191AEB" w:rsidP="00594F7C">
      <w:pPr>
        <w:spacing w:line="360" w:lineRule="auto"/>
        <w:ind w:firstLine="709"/>
        <w:jc w:val="both"/>
        <w:rPr>
          <w:sz w:val="28"/>
          <w:szCs w:val="28"/>
          <w:lang w:val="uk-UA"/>
        </w:rPr>
      </w:pPr>
      <w:r w:rsidRPr="00191AEB">
        <w:rPr>
          <w:sz w:val="28"/>
          <w:szCs w:val="28"/>
          <w:lang w:val="uk-UA"/>
        </w:rPr>
        <w:t>Планування персоналу включає кілька етапів:</w:t>
      </w:r>
    </w:p>
    <w:p w:rsidR="00191AEB" w:rsidRPr="00594F7C" w:rsidRDefault="00594F7C" w:rsidP="00594F7C">
      <w:pPr>
        <w:pStyle w:val="a5"/>
        <w:numPr>
          <w:ilvl w:val="0"/>
          <w:numId w:val="23"/>
        </w:numPr>
        <w:spacing w:line="360" w:lineRule="auto"/>
        <w:ind w:left="0" w:firstLine="720"/>
        <w:jc w:val="both"/>
        <w:rPr>
          <w:sz w:val="28"/>
          <w:szCs w:val="28"/>
          <w:lang w:val="uk-UA"/>
        </w:rPr>
      </w:pPr>
      <w:r>
        <w:rPr>
          <w:sz w:val="28"/>
          <w:szCs w:val="28"/>
          <w:lang w:val="uk-UA"/>
        </w:rPr>
        <w:t>в</w:t>
      </w:r>
      <w:r w:rsidR="00191AEB" w:rsidRPr="00594F7C">
        <w:rPr>
          <w:sz w:val="28"/>
          <w:szCs w:val="28"/>
          <w:lang w:val="uk-UA"/>
        </w:rPr>
        <w:t>изначення потреб у персоналі</w:t>
      </w:r>
      <w:r>
        <w:rPr>
          <w:sz w:val="28"/>
          <w:szCs w:val="28"/>
          <w:lang w:val="uk-UA"/>
        </w:rPr>
        <w:t>.</w:t>
      </w:r>
      <w:r w:rsidR="00191AEB" w:rsidRPr="00594F7C">
        <w:rPr>
          <w:sz w:val="28"/>
          <w:szCs w:val="28"/>
          <w:lang w:val="uk-UA"/>
        </w:rPr>
        <w:t xml:space="preserve"> Оцінка поточної чисельності та структури персоналу, визначення вакантних посад та прогнозування майбутніх потреб на основі стратегічних цілей підприємства, запланованих проектів та очікуваних змін в організаційній структурі.</w:t>
      </w:r>
    </w:p>
    <w:p w:rsidR="00191AEB" w:rsidRPr="00594F7C" w:rsidRDefault="00594F7C" w:rsidP="00594F7C">
      <w:pPr>
        <w:pStyle w:val="a5"/>
        <w:numPr>
          <w:ilvl w:val="0"/>
          <w:numId w:val="24"/>
        </w:numPr>
        <w:spacing w:line="360" w:lineRule="auto"/>
        <w:ind w:left="0" w:firstLine="720"/>
        <w:jc w:val="both"/>
        <w:rPr>
          <w:sz w:val="28"/>
          <w:szCs w:val="28"/>
          <w:lang w:val="uk-UA"/>
        </w:rPr>
      </w:pPr>
      <w:r>
        <w:rPr>
          <w:sz w:val="28"/>
          <w:szCs w:val="28"/>
          <w:lang w:val="uk-UA"/>
        </w:rPr>
        <w:t>р</w:t>
      </w:r>
      <w:r w:rsidR="00191AEB" w:rsidRPr="00594F7C">
        <w:rPr>
          <w:sz w:val="28"/>
          <w:szCs w:val="28"/>
          <w:lang w:val="uk-UA"/>
        </w:rPr>
        <w:t>озробка планів залучення персоналу</w:t>
      </w:r>
      <w:r>
        <w:rPr>
          <w:sz w:val="28"/>
          <w:szCs w:val="28"/>
          <w:lang w:val="uk-UA"/>
        </w:rPr>
        <w:t>.</w:t>
      </w:r>
      <w:r w:rsidR="00191AEB" w:rsidRPr="00594F7C">
        <w:rPr>
          <w:sz w:val="28"/>
          <w:szCs w:val="28"/>
          <w:lang w:val="uk-UA"/>
        </w:rPr>
        <w:t xml:space="preserve"> Визначення джерел та методів підбору працівників, розробка заходів щодо залучення талановитих кандидатів, планування процесу відбору та найму.</w:t>
      </w:r>
    </w:p>
    <w:p w:rsidR="00191AEB" w:rsidRPr="00594F7C" w:rsidRDefault="00594F7C" w:rsidP="00594F7C">
      <w:pPr>
        <w:pStyle w:val="a5"/>
        <w:numPr>
          <w:ilvl w:val="0"/>
          <w:numId w:val="24"/>
        </w:numPr>
        <w:spacing w:line="360" w:lineRule="auto"/>
        <w:ind w:left="0" w:firstLine="720"/>
        <w:jc w:val="both"/>
        <w:rPr>
          <w:sz w:val="28"/>
          <w:szCs w:val="28"/>
          <w:lang w:val="uk-UA"/>
        </w:rPr>
      </w:pPr>
      <w:r>
        <w:rPr>
          <w:sz w:val="28"/>
          <w:szCs w:val="28"/>
          <w:lang w:val="uk-UA"/>
        </w:rPr>
        <w:t>п</w:t>
      </w:r>
      <w:r w:rsidR="00191AEB" w:rsidRPr="00594F7C">
        <w:rPr>
          <w:sz w:val="28"/>
          <w:szCs w:val="28"/>
          <w:lang w:val="uk-UA"/>
        </w:rPr>
        <w:t>ланування навчання та розвитку персоналу</w:t>
      </w:r>
      <w:r>
        <w:rPr>
          <w:sz w:val="28"/>
          <w:szCs w:val="28"/>
          <w:lang w:val="uk-UA"/>
        </w:rPr>
        <w:t>.</w:t>
      </w:r>
      <w:r w:rsidR="00191AEB" w:rsidRPr="00594F7C">
        <w:rPr>
          <w:sz w:val="28"/>
          <w:szCs w:val="28"/>
          <w:lang w:val="uk-UA"/>
        </w:rPr>
        <w:t xml:space="preserve"> Визначення потреб у навчанні, розробка програм професійного розвитку, планування кар'єрного росту та підвищення кваліфікації працівників.</w:t>
      </w:r>
    </w:p>
    <w:p w:rsidR="00191AEB" w:rsidRPr="00594F7C" w:rsidRDefault="00594F7C" w:rsidP="00594F7C">
      <w:pPr>
        <w:pStyle w:val="a5"/>
        <w:numPr>
          <w:ilvl w:val="0"/>
          <w:numId w:val="24"/>
        </w:numPr>
        <w:spacing w:line="360" w:lineRule="auto"/>
        <w:ind w:left="0" w:firstLine="720"/>
        <w:jc w:val="both"/>
        <w:rPr>
          <w:sz w:val="28"/>
          <w:szCs w:val="28"/>
          <w:lang w:val="uk-UA"/>
        </w:rPr>
      </w:pPr>
      <w:r>
        <w:rPr>
          <w:sz w:val="28"/>
          <w:szCs w:val="28"/>
          <w:lang w:val="uk-UA"/>
        </w:rPr>
        <w:t>п</w:t>
      </w:r>
      <w:r w:rsidR="00191AEB" w:rsidRPr="00594F7C">
        <w:rPr>
          <w:sz w:val="28"/>
          <w:szCs w:val="28"/>
          <w:lang w:val="uk-UA"/>
        </w:rPr>
        <w:t>ланування утримання персоналу</w:t>
      </w:r>
      <w:r>
        <w:rPr>
          <w:sz w:val="28"/>
          <w:szCs w:val="28"/>
          <w:lang w:val="uk-UA"/>
        </w:rPr>
        <w:t>.</w:t>
      </w:r>
      <w:r w:rsidR="00191AEB" w:rsidRPr="00594F7C">
        <w:rPr>
          <w:sz w:val="28"/>
          <w:szCs w:val="28"/>
          <w:lang w:val="uk-UA"/>
        </w:rPr>
        <w:t xml:space="preserve"> Розробка заходів щодо мотивації, оцінки ефективності роботи, створення сприятливих умов праці та забезпечення соціальних гарантій для утримання ключових працівників.</w:t>
      </w:r>
    </w:p>
    <w:p w:rsidR="00191AEB" w:rsidRPr="00191AEB" w:rsidRDefault="00191AEB" w:rsidP="00A45CD4">
      <w:pPr>
        <w:spacing w:line="360" w:lineRule="auto"/>
        <w:ind w:firstLine="709"/>
        <w:jc w:val="both"/>
        <w:rPr>
          <w:sz w:val="28"/>
          <w:szCs w:val="28"/>
          <w:lang w:val="uk-UA"/>
        </w:rPr>
      </w:pPr>
      <w:r w:rsidRPr="00191AEB">
        <w:rPr>
          <w:sz w:val="28"/>
          <w:szCs w:val="28"/>
          <w:lang w:val="uk-UA"/>
        </w:rPr>
        <w:t>Прогнозування персоналу є процесом визначення перспективних потреб підприємства у кадрових ресурсах з урахуванням розвитку технологій, змін в організаційній структурі, впровадження нових проектів та інших факторів. Прогнозування дозволяє підприємству забезпечити гнучкість та адаптивність до зовнішніх змін, мінімізувати ризики, пов'язані з дефіцитом або надлишком працівників, та оптимізувати витрати на персонал.</w:t>
      </w:r>
    </w:p>
    <w:p w:rsidR="00191AEB" w:rsidRPr="00191AEB" w:rsidRDefault="00191AEB" w:rsidP="00A45CD4">
      <w:pPr>
        <w:spacing w:line="360" w:lineRule="auto"/>
        <w:ind w:firstLine="709"/>
        <w:jc w:val="both"/>
        <w:rPr>
          <w:sz w:val="28"/>
          <w:szCs w:val="28"/>
          <w:lang w:val="uk-UA"/>
        </w:rPr>
      </w:pPr>
      <w:r w:rsidRPr="00191AEB">
        <w:rPr>
          <w:sz w:val="28"/>
          <w:szCs w:val="28"/>
          <w:lang w:val="uk-UA"/>
        </w:rPr>
        <w:t>Процес прогнозування включає:</w:t>
      </w:r>
    </w:p>
    <w:p w:rsidR="00191AEB" w:rsidRPr="00A45CD4" w:rsidRDefault="00A45CD4" w:rsidP="00A45CD4">
      <w:pPr>
        <w:pStyle w:val="a5"/>
        <w:numPr>
          <w:ilvl w:val="0"/>
          <w:numId w:val="25"/>
        </w:numPr>
        <w:spacing w:line="360" w:lineRule="auto"/>
        <w:ind w:left="0" w:firstLine="720"/>
        <w:jc w:val="both"/>
        <w:rPr>
          <w:sz w:val="28"/>
          <w:szCs w:val="28"/>
          <w:lang w:val="uk-UA"/>
        </w:rPr>
      </w:pPr>
      <w:r>
        <w:rPr>
          <w:sz w:val="28"/>
          <w:szCs w:val="28"/>
          <w:lang w:val="uk-UA"/>
        </w:rPr>
        <w:t>а</w:t>
      </w:r>
      <w:r w:rsidR="00191AEB" w:rsidRPr="00A45CD4">
        <w:rPr>
          <w:sz w:val="28"/>
          <w:szCs w:val="28"/>
          <w:lang w:val="uk-UA"/>
        </w:rPr>
        <w:t>наліз зовнішнього середовища</w:t>
      </w:r>
      <w:r>
        <w:rPr>
          <w:sz w:val="28"/>
          <w:szCs w:val="28"/>
          <w:lang w:val="uk-UA"/>
        </w:rPr>
        <w:t>.</w:t>
      </w:r>
      <w:r w:rsidR="00191AEB" w:rsidRPr="00A45CD4">
        <w:rPr>
          <w:sz w:val="28"/>
          <w:szCs w:val="28"/>
          <w:lang w:val="uk-UA"/>
        </w:rPr>
        <w:t xml:space="preserve"> Вивчення тенденцій ринку праці, демографічних змін, економічних та соціальних факторів, які впливають на потреби підприємства у персоналі.</w:t>
      </w:r>
    </w:p>
    <w:p w:rsidR="00191AEB" w:rsidRPr="00A45CD4" w:rsidRDefault="00A45CD4" w:rsidP="00A45CD4">
      <w:pPr>
        <w:pStyle w:val="a5"/>
        <w:numPr>
          <w:ilvl w:val="0"/>
          <w:numId w:val="25"/>
        </w:numPr>
        <w:spacing w:line="360" w:lineRule="auto"/>
        <w:ind w:left="0" w:firstLine="720"/>
        <w:jc w:val="both"/>
        <w:rPr>
          <w:sz w:val="28"/>
          <w:szCs w:val="28"/>
          <w:lang w:val="uk-UA"/>
        </w:rPr>
      </w:pPr>
      <w:r>
        <w:rPr>
          <w:sz w:val="28"/>
          <w:szCs w:val="28"/>
          <w:lang w:val="uk-UA"/>
        </w:rPr>
        <w:t>в</w:t>
      </w:r>
      <w:r w:rsidR="00191AEB" w:rsidRPr="00A45CD4">
        <w:rPr>
          <w:sz w:val="28"/>
          <w:szCs w:val="28"/>
          <w:lang w:val="uk-UA"/>
        </w:rPr>
        <w:t>нутрішній аналіз</w:t>
      </w:r>
      <w:r>
        <w:rPr>
          <w:sz w:val="28"/>
          <w:szCs w:val="28"/>
          <w:lang w:val="uk-UA"/>
        </w:rPr>
        <w:t>.</w:t>
      </w:r>
      <w:r w:rsidR="00191AEB" w:rsidRPr="00A45CD4">
        <w:rPr>
          <w:sz w:val="28"/>
          <w:szCs w:val="28"/>
          <w:lang w:val="uk-UA"/>
        </w:rPr>
        <w:t xml:space="preserve"> Оцінка внутрішніх ресурсів, включаючи поточний стан персоналу, рівень продуктивності, ефективність існуючих процесів управління персоналом та організаційну культуру.</w:t>
      </w:r>
    </w:p>
    <w:p w:rsidR="00191AEB" w:rsidRPr="00A45CD4" w:rsidRDefault="00A45CD4" w:rsidP="00A45CD4">
      <w:pPr>
        <w:pStyle w:val="a5"/>
        <w:numPr>
          <w:ilvl w:val="0"/>
          <w:numId w:val="25"/>
        </w:numPr>
        <w:spacing w:line="360" w:lineRule="auto"/>
        <w:ind w:left="0" w:firstLine="720"/>
        <w:jc w:val="both"/>
        <w:rPr>
          <w:sz w:val="28"/>
          <w:szCs w:val="28"/>
          <w:lang w:val="uk-UA"/>
        </w:rPr>
      </w:pPr>
      <w:r>
        <w:rPr>
          <w:sz w:val="28"/>
          <w:szCs w:val="28"/>
          <w:lang w:val="uk-UA"/>
        </w:rPr>
        <w:t>м</w:t>
      </w:r>
      <w:r w:rsidR="00191AEB" w:rsidRPr="00A45CD4">
        <w:rPr>
          <w:sz w:val="28"/>
          <w:szCs w:val="28"/>
          <w:lang w:val="uk-UA"/>
        </w:rPr>
        <w:t>оделювання сценаріїв</w:t>
      </w:r>
      <w:r>
        <w:rPr>
          <w:sz w:val="28"/>
          <w:szCs w:val="28"/>
          <w:lang w:val="uk-UA"/>
        </w:rPr>
        <w:t>.</w:t>
      </w:r>
      <w:r w:rsidR="00191AEB" w:rsidRPr="00A45CD4">
        <w:rPr>
          <w:sz w:val="28"/>
          <w:szCs w:val="28"/>
          <w:lang w:val="uk-UA"/>
        </w:rPr>
        <w:t xml:space="preserve"> Розробка різних сценаріїв розвитку підприємства та їхнього впливу на потреби у персоналі, включаючи оптимістичні, песимістичні та реалістичні прогнози.</w:t>
      </w:r>
    </w:p>
    <w:p w:rsidR="00191AEB" w:rsidRPr="00A45CD4" w:rsidRDefault="00A45CD4" w:rsidP="00A45CD4">
      <w:pPr>
        <w:pStyle w:val="a5"/>
        <w:numPr>
          <w:ilvl w:val="0"/>
          <w:numId w:val="25"/>
        </w:numPr>
        <w:spacing w:line="360" w:lineRule="auto"/>
        <w:ind w:left="0" w:firstLine="720"/>
        <w:jc w:val="both"/>
        <w:rPr>
          <w:sz w:val="28"/>
          <w:szCs w:val="28"/>
          <w:lang w:val="uk-UA"/>
        </w:rPr>
      </w:pPr>
      <w:r>
        <w:rPr>
          <w:sz w:val="28"/>
          <w:szCs w:val="28"/>
          <w:lang w:val="uk-UA"/>
        </w:rPr>
        <w:t>р</w:t>
      </w:r>
      <w:r w:rsidR="00191AEB" w:rsidRPr="00A45CD4">
        <w:rPr>
          <w:sz w:val="28"/>
          <w:szCs w:val="28"/>
          <w:lang w:val="uk-UA"/>
        </w:rPr>
        <w:t>озробка прогнозних моделей</w:t>
      </w:r>
      <w:r>
        <w:rPr>
          <w:sz w:val="28"/>
          <w:szCs w:val="28"/>
          <w:lang w:val="uk-UA"/>
        </w:rPr>
        <w:t>.</w:t>
      </w:r>
      <w:r w:rsidR="00191AEB" w:rsidRPr="00A45CD4">
        <w:rPr>
          <w:sz w:val="28"/>
          <w:szCs w:val="28"/>
          <w:lang w:val="uk-UA"/>
        </w:rPr>
        <w:t xml:space="preserve"> Використання статистичних методів та інструментів для побудови прогнозних моделей, які дозволяють визначити кількісні та якісні потреби у персоналі на різні періоди часу.</w:t>
      </w:r>
    </w:p>
    <w:p w:rsidR="00A43370" w:rsidRPr="00A43370" w:rsidRDefault="00191AEB" w:rsidP="00191AEB">
      <w:pPr>
        <w:spacing w:line="360" w:lineRule="auto"/>
        <w:ind w:firstLine="709"/>
        <w:jc w:val="both"/>
        <w:rPr>
          <w:sz w:val="28"/>
          <w:szCs w:val="28"/>
          <w:lang w:val="uk-UA"/>
        </w:rPr>
      </w:pPr>
      <w:r w:rsidRPr="00191AEB">
        <w:rPr>
          <w:sz w:val="28"/>
          <w:szCs w:val="28"/>
          <w:lang w:val="uk-UA"/>
        </w:rPr>
        <w:t>Аналіз, планування та прогнозування персоналу є важливими складовими ефективного управління людськими ресурсами на підприємстві. Вони дозволяють підприємствам своєчасно реагувати на зміни зовнішнього середовища, забезпечувати високий рівень продуктивності та конкурентоспроможності, а також створювати умови для сталого розвитку та досягнення стратегічних цілей. Правильно організовані процеси аналізу, планування та прогнозування персоналу сприяють оптимізації витрат, зниженню ризиків та підвищенню загальної ефективності діяльності підприємства.</w:t>
      </w:r>
      <w:r>
        <w:rPr>
          <w:sz w:val="28"/>
          <w:szCs w:val="28"/>
          <w:lang w:val="uk-UA"/>
        </w:rPr>
        <w:t xml:space="preserve"> </w:t>
      </w:r>
    </w:p>
    <w:p w:rsidR="00594F7C" w:rsidRDefault="00594F7C" w:rsidP="008F247E">
      <w:pPr>
        <w:spacing w:line="360" w:lineRule="auto"/>
        <w:ind w:firstLine="709"/>
        <w:jc w:val="both"/>
        <w:rPr>
          <w:sz w:val="28"/>
          <w:szCs w:val="28"/>
          <w:lang w:val="uk-UA"/>
        </w:rPr>
      </w:pPr>
    </w:p>
    <w:p w:rsidR="00594F7C" w:rsidRDefault="00594F7C" w:rsidP="008F247E">
      <w:pPr>
        <w:spacing w:line="360" w:lineRule="auto"/>
        <w:ind w:firstLine="709"/>
        <w:jc w:val="both"/>
        <w:rPr>
          <w:sz w:val="28"/>
          <w:szCs w:val="28"/>
          <w:lang w:val="uk-UA"/>
        </w:rPr>
      </w:pPr>
    </w:p>
    <w:p w:rsidR="00195A0D" w:rsidRPr="000B24B1" w:rsidRDefault="00195A0D" w:rsidP="008F247E">
      <w:pPr>
        <w:spacing w:line="360" w:lineRule="auto"/>
        <w:ind w:firstLine="709"/>
        <w:jc w:val="both"/>
        <w:rPr>
          <w:sz w:val="28"/>
          <w:szCs w:val="28"/>
          <w:lang w:val="uk-UA"/>
        </w:rPr>
      </w:pPr>
      <w:r w:rsidRPr="000B24B1">
        <w:rPr>
          <w:sz w:val="28"/>
          <w:szCs w:val="28"/>
          <w:lang w:val="uk-UA"/>
        </w:rPr>
        <w:t xml:space="preserve">1.2 </w:t>
      </w:r>
      <w:r w:rsidR="00594F7C" w:rsidRPr="00594F7C">
        <w:rPr>
          <w:sz w:val="28"/>
          <w:szCs w:val="28"/>
          <w:lang w:val="uk-UA"/>
        </w:rPr>
        <w:t>Кадрові ризики в системі управління персоналом</w:t>
      </w:r>
    </w:p>
    <w:p w:rsidR="00195A0D" w:rsidRPr="000B24B1" w:rsidRDefault="00195A0D" w:rsidP="008F247E">
      <w:pPr>
        <w:spacing w:line="360" w:lineRule="auto"/>
        <w:ind w:firstLine="709"/>
        <w:jc w:val="both"/>
        <w:rPr>
          <w:sz w:val="28"/>
          <w:szCs w:val="28"/>
          <w:lang w:val="uk-UA"/>
        </w:rPr>
      </w:pPr>
    </w:p>
    <w:p w:rsidR="00594F7C" w:rsidRPr="00594F7C" w:rsidRDefault="00594F7C" w:rsidP="007616D3">
      <w:pPr>
        <w:spacing w:line="360" w:lineRule="auto"/>
        <w:ind w:firstLine="709"/>
        <w:jc w:val="both"/>
        <w:rPr>
          <w:sz w:val="28"/>
          <w:szCs w:val="28"/>
          <w:lang w:val="uk-UA"/>
        </w:rPr>
      </w:pPr>
      <w:r w:rsidRPr="00594F7C">
        <w:rPr>
          <w:sz w:val="28"/>
          <w:szCs w:val="28"/>
          <w:lang w:val="uk-UA"/>
        </w:rPr>
        <w:t>Кадрові ризики в системі управління персоналом — це потенційні проблеми та загрози, які можуть негативно впливати на ефективність функціонування підприємства, його стійкість та здатність досягати стратегічних цілей. Вони виникають у результаті різних факторів, пов'язаних із людським ресурсом: від неправильного підбору персоналу до втрати ключових працівників.</w:t>
      </w:r>
    </w:p>
    <w:p w:rsidR="00594F7C" w:rsidRPr="00594F7C" w:rsidRDefault="00594F7C" w:rsidP="007616D3">
      <w:pPr>
        <w:spacing w:line="360" w:lineRule="auto"/>
        <w:ind w:firstLine="709"/>
        <w:jc w:val="both"/>
        <w:rPr>
          <w:sz w:val="28"/>
          <w:szCs w:val="28"/>
          <w:lang w:val="uk-UA"/>
        </w:rPr>
      </w:pPr>
      <w:r w:rsidRPr="00594F7C">
        <w:rPr>
          <w:sz w:val="28"/>
          <w:szCs w:val="28"/>
          <w:lang w:val="uk-UA"/>
        </w:rPr>
        <w:t>Класифікація кадрових ризиків включає:</w:t>
      </w:r>
    </w:p>
    <w:p w:rsidR="00594F7C" w:rsidRPr="007616D3" w:rsidRDefault="007616D3" w:rsidP="007616D3">
      <w:pPr>
        <w:pStyle w:val="a5"/>
        <w:numPr>
          <w:ilvl w:val="0"/>
          <w:numId w:val="26"/>
        </w:numPr>
        <w:spacing w:line="360" w:lineRule="auto"/>
        <w:ind w:left="0" w:firstLine="720"/>
        <w:jc w:val="both"/>
        <w:rPr>
          <w:sz w:val="28"/>
          <w:szCs w:val="28"/>
          <w:lang w:val="uk-UA"/>
        </w:rPr>
      </w:pPr>
      <w:r>
        <w:rPr>
          <w:sz w:val="28"/>
          <w:szCs w:val="28"/>
          <w:lang w:val="uk-UA"/>
        </w:rPr>
        <w:t>р</w:t>
      </w:r>
      <w:r w:rsidR="00594F7C" w:rsidRPr="007616D3">
        <w:rPr>
          <w:sz w:val="28"/>
          <w:szCs w:val="28"/>
          <w:lang w:val="uk-UA"/>
        </w:rPr>
        <w:t>изики підбору персоналу</w:t>
      </w:r>
      <w:r>
        <w:rPr>
          <w:sz w:val="28"/>
          <w:szCs w:val="28"/>
          <w:lang w:val="uk-UA"/>
        </w:rPr>
        <w:t>.</w:t>
      </w:r>
      <w:r w:rsidR="00594F7C" w:rsidRPr="007616D3">
        <w:rPr>
          <w:sz w:val="28"/>
          <w:szCs w:val="28"/>
          <w:lang w:val="uk-UA"/>
        </w:rPr>
        <w:t xml:space="preserve"> Виникають через помилки в процесі найму, коли працівники не відповідають вимогам посади, що призводить до низької продуктивності, підвищеної плинності кадрів та додаткових витрат на повторний пошук і навчання.</w:t>
      </w:r>
    </w:p>
    <w:p w:rsidR="00594F7C" w:rsidRPr="007616D3" w:rsidRDefault="007616D3" w:rsidP="007616D3">
      <w:pPr>
        <w:pStyle w:val="a5"/>
        <w:numPr>
          <w:ilvl w:val="0"/>
          <w:numId w:val="26"/>
        </w:numPr>
        <w:spacing w:line="360" w:lineRule="auto"/>
        <w:ind w:left="0" w:firstLine="720"/>
        <w:jc w:val="both"/>
        <w:rPr>
          <w:sz w:val="28"/>
          <w:szCs w:val="28"/>
          <w:lang w:val="uk-UA"/>
        </w:rPr>
      </w:pPr>
      <w:r>
        <w:rPr>
          <w:sz w:val="28"/>
          <w:szCs w:val="28"/>
          <w:lang w:val="uk-UA"/>
        </w:rPr>
        <w:t>р</w:t>
      </w:r>
      <w:r w:rsidR="00594F7C" w:rsidRPr="007616D3">
        <w:rPr>
          <w:sz w:val="28"/>
          <w:szCs w:val="28"/>
          <w:lang w:val="uk-UA"/>
        </w:rPr>
        <w:t>изики адаптації та навчання</w:t>
      </w:r>
      <w:r>
        <w:rPr>
          <w:sz w:val="28"/>
          <w:szCs w:val="28"/>
          <w:lang w:val="uk-UA"/>
        </w:rPr>
        <w:t>.</w:t>
      </w:r>
      <w:r w:rsidR="00594F7C" w:rsidRPr="007616D3">
        <w:rPr>
          <w:sz w:val="28"/>
          <w:szCs w:val="28"/>
          <w:lang w:val="uk-UA"/>
        </w:rPr>
        <w:t xml:space="preserve"> З'являються при недостатній увазі до процесу введення нових працівників у робочий процес або при неефективному навчанні, що може призвести до зниження мотивації та продуктивності.</w:t>
      </w:r>
    </w:p>
    <w:p w:rsidR="00594F7C" w:rsidRPr="007616D3" w:rsidRDefault="007616D3" w:rsidP="007616D3">
      <w:pPr>
        <w:pStyle w:val="a5"/>
        <w:numPr>
          <w:ilvl w:val="0"/>
          <w:numId w:val="26"/>
        </w:numPr>
        <w:spacing w:line="360" w:lineRule="auto"/>
        <w:ind w:left="0" w:firstLine="720"/>
        <w:jc w:val="both"/>
        <w:rPr>
          <w:sz w:val="28"/>
          <w:szCs w:val="28"/>
          <w:lang w:val="uk-UA"/>
        </w:rPr>
      </w:pPr>
      <w:r>
        <w:rPr>
          <w:sz w:val="28"/>
          <w:szCs w:val="28"/>
          <w:lang w:val="uk-UA"/>
        </w:rPr>
        <w:t>р</w:t>
      </w:r>
      <w:r w:rsidR="00594F7C" w:rsidRPr="007616D3">
        <w:rPr>
          <w:sz w:val="28"/>
          <w:szCs w:val="28"/>
          <w:lang w:val="uk-UA"/>
        </w:rPr>
        <w:t>изики утримання персоналу</w:t>
      </w:r>
      <w:r>
        <w:rPr>
          <w:sz w:val="28"/>
          <w:szCs w:val="28"/>
          <w:lang w:val="uk-UA"/>
        </w:rPr>
        <w:t>.</w:t>
      </w:r>
      <w:r w:rsidR="00594F7C" w:rsidRPr="007616D3">
        <w:rPr>
          <w:sz w:val="28"/>
          <w:szCs w:val="28"/>
          <w:lang w:val="uk-UA"/>
        </w:rPr>
        <w:t xml:space="preserve"> Пов'язані з недостатньою увагою до мотивації та задоволення потреб працівників, що може призвести до їхнього звільнення, втрати ключових компетенцій та знань.</w:t>
      </w:r>
    </w:p>
    <w:p w:rsidR="00594F7C" w:rsidRPr="007616D3" w:rsidRDefault="007616D3" w:rsidP="007616D3">
      <w:pPr>
        <w:pStyle w:val="a5"/>
        <w:numPr>
          <w:ilvl w:val="0"/>
          <w:numId w:val="26"/>
        </w:numPr>
        <w:spacing w:line="360" w:lineRule="auto"/>
        <w:ind w:left="0" w:firstLine="720"/>
        <w:jc w:val="both"/>
        <w:rPr>
          <w:sz w:val="28"/>
          <w:szCs w:val="28"/>
          <w:lang w:val="uk-UA"/>
        </w:rPr>
      </w:pPr>
      <w:r>
        <w:rPr>
          <w:sz w:val="28"/>
          <w:szCs w:val="28"/>
          <w:lang w:val="uk-UA"/>
        </w:rPr>
        <w:t>р</w:t>
      </w:r>
      <w:r w:rsidR="00594F7C" w:rsidRPr="007616D3">
        <w:rPr>
          <w:sz w:val="28"/>
          <w:szCs w:val="28"/>
          <w:lang w:val="uk-UA"/>
        </w:rPr>
        <w:t>изики продуктивності</w:t>
      </w:r>
      <w:r>
        <w:rPr>
          <w:sz w:val="28"/>
          <w:szCs w:val="28"/>
          <w:lang w:val="uk-UA"/>
        </w:rPr>
        <w:t>.</w:t>
      </w:r>
      <w:r w:rsidR="00594F7C" w:rsidRPr="007616D3">
        <w:rPr>
          <w:sz w:val="28"/>
          <w:szCs w:val="28"/>
          <w:lang w:val="uk-UA"/>
        </w:rPr>
        <w:t xml:space="preserve"> Виникають через невідповідність рівня кваліфікації та навичок працівників вимогам підприємства, що знижує ефективність виконання завдань.</w:t>
      </w:r>
    </w:p>
    <w:p w:rsidR="00594F7C" w:rsidRPr="007616D3" w:rsidRDefault="007616D3" w:rsidP="007616D3">
      <w:pPr>
        <w:pStyle w:val="a5"/>
        <w:numPr>
          <w:ilvl w:val="0"/>
          <w:numId w:val="26"/>
        </w:numPr>
        <w:spacing w:line="360" w:lineRule="auto"/>
        <w:ind w:left="0" w:firstLine="720"/>
        <w:jc w:val="both"/>
        <w:rPr>
          <w:sz w:val="28"/>
          <w:szCs w:val="28"/>
          <w:lang w:val="uk-UA"/>
        </w:rPr>
      </w:pPr>
      <w:r>
        <w:rPr>
          <w:sz w:val="28"/>
          <w:szCs w:val="28"/>
          <w:lang w:val="uk-UA"/>
        </w:rPr>
        <w:t>р</w:t>
      </w:r>
      <w:r w:rsidR="00594F7C" w:rsidRPr="007616D3">
        <w:rPr>
          <w:sz w:val="28"/>
          <w:szCs w:val="28"/>
          <w:lang w:val="uk-UA"/>
        </w:rPr>
        <w:t>изики соціально-психологічного клімату: Пов'язані з конфліктами в колективі, незадоволеністю роботою, стресами та іншими психологічними факторами, які можуть знижувати продуктивність та підвищувати плинність кадрів.</w:t>
      </w:r>
    </w:p>
    <w:p w:rsidR="00594F7C" w:rsidRPr="007616D3" w:rsidRDefault="007616D3" w:rsidP="007616D3">
      <w:pPr>
        <w:pStyle w:val="a5"/>
        <w:numPr>
          <w:ilvl w:val="0"/>
          <w:numId w:val="26"/>
        </w:numPr>
        <w:spacing w:line="360" w:lineRule="auto"/>
        <w:ind w:left="0" w:firstLine="720"/>
        <w:jc w:val="both"/>
        <w:rPr>
          <w:sz w:val="28"/>
          <w:szCs w:val="28"/>
          <w:lang w:val="uk-UA"/>
        </w:rPr>
      </w:pPr>
      <w:r>
        <w:rPr>
          <w:sz w:val="28"/>
          <w:szCs w:val="28"/>
          <w:lang w:val="uk-UA"/>
        </w:rPr>
        <w:t>ю</w:t>
      </w:r>
      <w:r w:rsidR="00594F7C" w:rsidRPr="007616D3">
        <w:rPr>
          <w:sz w:val="28"/>
          <w:szCs w:val="28"/>
          <w:lang w:val="uk-UA"/>
        </w:rPr>
        <w:t>ридичні ризики</w:t>
      </w:r>
      <w:r>
        <w:rPr>
          <w:sz w:val="28"/>
          <w:szCs w:val="28"/>
          <w:lang w:val="uk-UA"/>
        </w:rPr>
        <w:t>.</w:t>
      </w:r>
      <w:r w:rsidR="00594F7C" w:rsidRPr="007616D3">
        <w:rPr>
          <w:sz w:val="28"/>
          <w:szCs w:val="28"/>
          <w:lang w:val="uk-UA"/>
        </w:rPr>
        <w:t xml:space="preserve"> Виникають через порушення трудового законодавства, що може призвести до штрафів, судових розглядів та втрати репутації.</w:t>
      </w:r>
    </w:p>
    <w:p w:rsidR="00594F7C" w:rsidRDefault="00594F7C" w:rsidP="00594F7C">
      <w:pPr>
        <w:spacing w:line="360" w:lineRule="auto"/>
        <w:ind w:firstLine="709"/>
        <w:jc w:val="both"/>
        <w:rPr>
          <w:sz w:val="28"/>
          <w:szCs w:val="28"/>
          <w:lang w:val="uk-UA"/>
        </w:rPr>
      </w:pPr>
      <w:r w:rsidRPr="00594F7C">
        <w:rPr>
          <w:sz w:val="28"/>
          <w:szCs w:val="28"/>
          <w:lang w:val="uk-UA"/>
        </w:rPr>
        <w:t>Причини виникнення кадрових ризиків можуть бути різноманітними, але їх можна класифікувати на зовнішні та внутрішні</w:t>
      </w:r>
      <w:r w:rsidR="00291BC3">
        <w:rPr>
          <w:sz w:val="28"/>
          <w:szCs w:val="28"/>
          <w:lang w:val="uk-UA"/>
        </w:rPr>
        <w:t>, наведені на рисунку 1.1.</w:t>
      </w:r>
    </w:p>
    <w:p w:rsidR="004D24C7" w:rsidRPr="00594F7C" w:rsidRDefault="004D24C7" w:rsidP="004D24C7">
      <w:pPr>
        <w:spacing w:line="360" w:lineRule="auto"/>
        <w:ind w:firstLine="709"/>
        <w:jc w:val="both"/>
        <w:rPr>
          <w:sz w:val="28"/>
          <w:szCs w:val="28"/>
          <w:lang w:val="uk-UA"/>
        </w:rPr>
      </w:pPr>
      <w:r w:rsidRPr="00594F7C">
        <w:rPr>
          <w:sz w:val="28"/>
          <w:szCs w:val="28"/>
          <w:lang w:val="uk-UA"/>
        </w:rPr>
        <w:t>Зовнішні причини</w:t>
      </w:r>
      <w:r>
        <w:rPr>
          <w:sz w:val="28"/>
          <w:szCs w:val="28"/>
          <w:lang w:val="uk-UA"/>
        </w:rPr>
        <w:t xml:space="preserve"> </w:t>
      </w:r>
      <w:r w:rsidRPr="00594F7C">
        <w:rPr>
          <w:sz w:val="28"/>
          <w:szCs w:val="28"/>
          <w:lang w:val="uk-UA"/>
        </w:rPr>
        <w:t>виникнення кадрових ризиків:</w:t>
      </w:r>
    </w:p>
    <w:p w:rsidR="004D24C7" w:rsidRPr="00DF09AD" w:rsidRDefault="004D24C7" w:rsidP="004D24C7">
      <w:pPr>
        <w:pStyle w:val="a5"/>
        <w:numPr>
          <w:ilvl w:val="0"/>
          <w:numId w:val="27"/>
        </w:numPr>
        <w:spacing w:line="360" w:lineRule="auto"/>
        <w:ind w:left="0" w:firstLine="720"/>
        <w:jc w:val="both"/>
        <w:rPr>
          <w:sz w:val="28"/>
          <w:szCs w:val="28"/>
          <w:lang w:val="uk-UA"/>
        </w:rPr>
      </w:pPr>
      <w:r>
        <w:rPr>
          <w:sz w:val="28"/>
          <w:szCs w:val="28"/>
          <w:lang w:val="uk-UA"/>
        </w:rPr>
        <w:t>е</w:t>
      </w:r>
      <w:r w:rsidRPr="00DF09AD">
        <w:rPr>
          <w:sz w:val="28"/>
          <w:szCs w:val="28"/>
          <w:lang w:val="uk-UA"/>
        </w:rPr>
        <w:t>кономічні зміни</w:t>
      </w:r>
      <w:r>
        <w:rPr>
          <w:sz w:val="28"/>
          <w:szCs w:val="28"/>
          <w:lang w:val="uk-UA"/>
        </w:rPr>
        <w:t>.</w:t>
      </w:r>
      <w:r w:rsidRPr="00DF09AD">
        <w:rPr>
          <w:sz w:val="28"/>
          <w:szCs w:val="28"/>
          <w:lang w:val="uk-UA"/>
        </w:rPr>
        <w:t xml:space="preserve"> Коливання ринку праці, зміни економічної ситуації, які впливають на стабільність роботи підприємства та можливості залучення і утримання персоналу.</w:t>
      </w:r>
    </w:p>
    <w:p w:rsidR="004D24C7" w:rsidRPr="00DF09AD" w:rsidRDefault="004D24C7" w:rsidP="004D24C7">
      <w:pPr>
        <w:pStyle w:val="a5"/>
        <w:numPr>
          <w:ilvl w:val="0"/>
          <w:numId w:val="27"/>
        </w:numPr>
        <w:spacing w:line="360" w:lineRule="auto"/>
        <w:ind w:left="0" w:firstLine="720"/>
        <w:jc w:val="both"/>
        <w:rPr>
          <w:sz w:val="28"/>
          <w:szCs w:val="28"/>
          <w:lang w:val="uk-UA"/>
        </w:rPr>
      </w:pPr>
      <w:r>
        <w:rPr>
          <w:sz w:val="28"/>
          <w:szCs w:val="28"/>
          <w:lang w:val="uk-UA"/>
        </w:rPr>
        <w:t>т</w:t>
      </w:r>
      <w:r w:rsidRPr="00DF09AD">
        <w:rPr>
          <w:sz w:val="28"/>
          <w:szCs w:val="28"/>
          <w:lang w:val="uk-UA"/>
        </w:rPr>
        <w:t>ехнологічні інновації</w:t>
      </w:r>
      <w:r>
        <w:rPr>
          <w:sz w:val="28"/>
          <w:szCs w:val="28"/>
          <w:lang w:val="uk-UA"/>
        </w:rPr>
        <w:t>.</w:t>
      </w:r>
      <w:r w:rsidRPr="00DF09AD">
        <w:rPr>
          <w:sz w:val="28"/>
          <w:szCs w:val="28"/>
          <w:lang w:val="uk-UA"/>
        </w:rPr>
        <w:t xml:space="preserve"> Впровадження нових технологій, що вимагає нових компетенцій та навичок від працівників.</w:t>
      </w:r>
    </w:p>
    <w:p w:rsidR="004D24C7" w:rsidRPr="00DF09AD" w:rsidRDefault="004D24C7" w:rsidP="004D24C7">
      <w:pPr>
        <w:pStyle w:val="a5"/>
        <w:numPr>
          <w:ilvl w:val="0"/>
          <w:numId w:val="27"/>
        </w:numPr>
        <w:spacing w:line="360" w:lineRule="auto"/>
        <w:ind w:left="0" w:firstLine="720"/>
        <w:jc w:val="both"/>
        <w:rPr>
          <w:sz w:val="28"/>
          <w:szCs w:val="28"/>
          <w:lang w:val="uk-UA"/>
        </w:rPr>
      </w:pPr>
      <w:r>
        <w:rPr>
          <w:sz w:val="28"/>
          <w:szCs w:val="28"/>
          <w:lang w:val="uk-UA"/>
        </w:rPr>
        <w:t>з</w:t>
      </w:r>
      <w:r w:rsidRPr="00DF09AD">
        <w:rPr>
          <w:sz w:val="28"/>
          <w:szCs w:val="28"/>
          <w:lang w:val="uk-UA"/>
        </w:rPr>
        <w:t>аконодавчі зміни</w:t>
      </w:r>
      <w:r>
        <w:rPr>
          <w:sz w:val="28"/>
          <w:szCs w:val="28"/>
          <w:lang w:val="uk-UA"/>
        </w:rPr>
        <w:t>.</w:t>
      </w:r>
      <w:r w:rsidRPr="00DF09AD">
        <w:rPr>
          <w:sz w:val="28"/>
          <w:szCs w:val="28"/>
          <w:lang w:val="uk-UA"/>
        </w:rPr>
        <w:t xml:space="preserve"> Зміни в трудовому законодавстві, які можуть вимагати від підприємства адаптації політик та процедур.</w:t>
      </w:r>
    </w:p>
    <w:p w:rsidR="004D24C7" w:rsidRPr="00594F7C" w:rsidRDefault="004D24C7" w:rsidP="004D24C7">
      <w:pPr>
        <w:spacing w:line="360" w:lineRule="auto"/>
        <w:ind w:firstLine="709"/>
        <w:jc w:val="both"/>
        <w:rPr>
          <w:sz w:val="28"/>
          <w:szCs w:val="28"/>
          <w:lang w:val="uk-UA"/>
        </w:rPr>
      </w:pPr>
      <w:r w:rsidRPr="00594F7C">
        <w:rPr>
          <w:sz w:val="28"/>
          <w:szCs w:val="28"/>
          <w:lang w:val="uk-UA"/>
        </w:rPr>
        <w:t>Внутрішні причини</w:t>
      </w:r>
      <w:r>
        <w:rPr>
          <w:sz w:val="28"/>
          <w:szCs w:val="28"/>
          <w:lang w:val="uk-UA"/>
        </w:rPr>
        <w:t xml:space="preserve"> </w:t>
      </w:r>
      <w:r w:rsidRPr="00594F7C">
        <w:rPr>
          <w:sz w:val="28"/>
          <w:szCs w:val="28"/>
          <w:lang w:val="uk-UA"/>
        </w:rPr>
        <w:t>виникнення кадрових ризиків:</w:t>
      </w:r>
    </w:p>
    <w:p w:rsidR="004D24C7" w:rsidRPr="00FC169E" w:rsidRDefault="004D24C7" w:rsidP="004D24C7">
      <w:pPr>
        <w:pStyle w:val="a5"/>
        <w:numPr>
          <w:ilvl w:val="0"/>
          <w:numId w:val="28"/>
        </w:numPr>
        <w:spacing w:line="360" w:lineRule="auto"/>
        <w:ind w:left="0" w:firstLine="720"/>
        <w:jc w:val="both"/>
        <w:rPr>
          <w:sz w:val="28"/>
          <w:szCs w:val="28"/>
          <w:lang w:val="uk-UA"/>
        </w:rPr>
      </w:pPr>
      <w:r>
        <w:rPr>
          <w:sz w:val="28"/>
          <w:szCs w:val="28"/>
          <w:lang w:val="uk-UA"/>
        </w:rPr>
        <w:t>н</w:t>
      </w:r>
      <w:r w:rsidRPr="00FC169E">
        <w:rPr>
          <w:sz w:val="28"/>
          <w:szCs w:val="28"/>
          <w:lang w:val="uk-UA"/>
        </w:rPr>
        <w:t>евдалі управлінські рішення</w:t>
      </w:r>
      <w:r>
        <w:rPr>
          <w:sz w:val="28"/>
          <w:szCs w:val="28"/>
          <w:lang w:val="uk-UA"/>
        </w:rPr>
        <w:t>.</w:t>
      </w:r>
      <w:r w:rsidRPr="00FC169E">
        <w:rPr>
          <w:sz w:val="28"/>
          <w:szCs w:val="28"/>
          <w:lang w:val="uk-UA"/>
        </w:rPr>
        <w:t xml:space="preserve"> Помилки у стратегічному та оперативному управлінні, які можуть призводити до невідповідності між вимогами до персоналу та їхніми можливостями.</w:t>
      </w:r>
    </w:p>
    <w:p w:rsidR="004D24C7" w:rsidRPr="00FC169E" w:rsidRDefault="004D24C7" w:rsidP="004D24C7">
      <w:pPr>
        <w:pStyle w:val="a5"/>
        <w:numPr>
          <w:ilvl w:val="0"/>
          <w:numId w:val="28"/>
        </w:numPr>
        <w:spacing w:line="360" w:lineRule="auto"/>
        <w:ind w:left="0" w:firstLine="720"/>
        <w:jc w:val="both"/>
        <w:rPr>
          <w:sz w:val="28"/>
          <w:szCs w:val="28"/>
          <w:lang w:val="uk-UA"/>
        </w:rPr>
      </w:pPr>
      <w:r>
        <w:rPr>
          <w:sz w:val="28"/>
          <w:szCs w:val="28"/>
          <w:lang w:val="uk-UA"/>
        </w:rPr>
        <w:t>н</w:t>
      </w:r>
      <w:r w:rsidRPr="00FC169E">
        <w:rPr>
          <w:sz w:val="28"/>
          <w:szCs w:val="28"/>
          <w:lang w:val="uk-UA"/>
        </w:rPr>
        <w:t>едосконалість процесів підбору та навчання</w:t>
      </w:r>
      <w:r>
        <w:rPr>
          <w:sz w:val="28"/>
          <w:szCs w:val="28"/>
          <w:lang w:val="uk-UA"/>
        </w:rPr>
        <w:t>.</w:t>
      </w:r>
      <w:r w:rsidRPr="00FC169E">
        <w:rPr>
          <w:sz w:val="28"/>
          <w:szCs w:val="28"/>
          <w:lang w:val="uk-UA"/>
        </w:rPr>
        <w:t xml:space="preserve"> Відсутність чіткої системи підбору, адаптації та розвитку персоналу.</w:t>
      </w:r>
    </w:p>
    <w:p w:rsidR="004D24C7" w:rsidRPr="00FC169E" w:rsidRDefault="004D24C7" w:rsidP="004D24C7">
      <w:pPr>
        <w:pStyle w:val="a5"/>
        <w:numPr>
          <w:ilvl w:val="0"/>
          <w:numId w:val="28"/>
        </w:numPr>
        <w:spacing w:line="360" w:lineRule="auto"/>
        <w:ind w:left="0" w:firstLine="720"/>
        <w:jc w:val="both"/>
        <w:rPr>
          <w:sz w:val="28"/>
          <w:szCs w:val="28"/>
          <w:lang w:val="uk-UA"/>
        </w:rPr>
      </w:pPr>
      <w:r>
        <w:rPr>
          <w:sz w:val="28"/>
          <w:szCs w:val="28"/>
          <w:lang w:val="uk-UA"/>
        </w:rPr>
        <w:t>н</w:t>
      </w:r>
      <w:r w:rsidRPr="00FC169E">
        <w:rPr>
          <w:sz w:val="28"/>
          <w:szCs w:val="28"/>
          <w:lang w:val="uk-UA"/>
        </w:rPr>
        <w:t>изький рівень мотивації та задоволеності роботою</w:t>
      </w:r>
      <w:r>
        <w:rPr>
          <w:sz w:val="28"/>
          <w:szCs w:val="28"/>
          <w:lang w:val="uk-UA"/>
        </w:rPr>
        <w:t>.</w:t>
      </w:r>
      <w:r w:rsidRPr="00FC169E">
        <w:rPr>
          <w:sz w:val="28"/>
          <w:szCs w:val="28"/>
          <w:lang w:val="uk-UA"/>
        </w:rPr>
        <w:t xml:space="preserve"> Відсутність ефективної системи мотивації, недостатня увага до потреб та очікувань працівників.</w:t>
      </w:r>
    </w:p>
    <w:p w:rsidR="00291BC3" w:rsidRPr="00594F7C" w:rsidRDefault="00291BC3" w:rsidP="00DF09AD">
      <w:pPr>
        <w:spacing w:line="360" w:lineRule="auto"/>
        <w:jc w:val="both"/>
        <w:rPr>
          <w:sz w:val="28"/>
          <w:szCs w:val="28"/>
          <w:lang w:val="uk-UA"/>
        </w:rPr>
      </w:pPr>
    </w:p>
    <w:p w:rsidR="00594F7C" w:rsidRPr="00594F7C" w:rsidRDefault="00291BC3" w:rsidP="00291BC3">
      <w:pPr>
        <w:spacing w:line="360" w:lineRule="auto"/>
        <w:ind w:hanging="90"/>
        <w:jc w:val="both"/>
        <w:rPr>
          <w:sz w:val="28"/>
          <w:szCs w:val="28"/>
          <w:lang w:val="uk-UA"/>
        </w:rPr>
      </w:pPr>
      <w:r>
        <w:rPr>
          <w:noProof/>
          <w:sz w:val="28"/>
          <w:szCs w:val="28"/>
          <w:lang w:val="uk-UA"/>
        </w:rPr>
        <w:drawing>
          <wp:inline distT="0" distB="0" distL="0" distR="0">
            <wp:extent cx="6112933" cy="4318000"/>
            <wp:effectExtent l="25400" t="0" r="3429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F09AD" w:rsidRDefault="008B0336" w:rsidP="00DF09AD">
      <w:pPr>
        <w:spacing w:line="360" w:lineRule="auto"/>
        <w:ind w:firstLine="709"/>
        <w:jc w:val="center"/>
        <w:rPr>
          <w:sz w:val="28"/>
          <w:szCs w:val="28"/>
          <w:lang w:val="uk-UA"/>
        </w:rPr>
      </w:pPr>
      <w:r>
        <w:rPr>
          <w:sz w:val="28"/>
          <w:szCs w:val="28"/>
          <w:lang w:val="uk-UA"/>
        </w:rPr>
        <w:t xml:space="preserve">Рисунок 1.1. – </w:t>
      </w:r>
      <w:r w:rsidRPr="00594F7C">
        <w:rPr>
          <w:sz w:val="28"/>
          <w:szCs w:val="28"/>
          <w:lang w:val="uk-UA"/>
        </w:rPr>
        <w:t>Причини виникнення кадрових ризиків</w:t>
      </w:r>
    </w:p>
    <w:p w:rsidR="008B0336" w:rsidRDefault="008B0336" w:rsidP="008B0336">
      <w:pPr>
        <w:spacing w:line="360" w:lineRule="auto"/>
        <w:ind w:firstLine="709"/>
        <w:jc w:val="center"/>
        <w:rPr>
          <w:sz w:val="28"/>
          <w:szCs w:val="28"/>
          <w:lang w:val="uk-UA"/>
        </w:rPr>
      </w:pPr>
    </w:p>
    <w:p w:rsidR="00FC169E" w:rsidRDefault="00594F7C" w:rsidP="00FC169E">
      <w:pPr>
        <w:spacing w:line="360" w:lineRule="auto"/>
        <w:ind w:firstLine="709"/>
        <w:jc w:val="both"/>
        <w:rPr>
          <w:sz w:val="28"/>
          <w:szCs w:val="28"/>
          <w:lang w:val="uk-UA"/>
        </w:rPr>
      </w:pPr>
      <w:r w:rsidRPr="00594F7C">
        <w:rPr>
          <w:sz w:val="28"/>
          <w:szCs w:val="28"/>
          <w:lang w:val="uk-UA"/>
        </w:rPr>
        <w:t>Управління кадровими ризиками включає комплекс заходів, спрямованих на їхнє попередження, виявлення та мінімізацію негативних наслідків.</w:t>
      </w:r>
    </w:p>
    <w:p w:rsidR="00594F7C" w:rsidRPr="00594F7C" w:rsidRDefault="00594F7C" w:rsidP="00FC169E">
      <w:pPr>
        <w:spacing w:line="360" w:lineRule="auto"/>
        <w:ind w:firstLine="709"/>
        <w:jc w:val="both"/>
        <w:rPr>
          <w:sz w:val="28"/>
          <w:szCs w:val="28"/>
          <w:lang w:val="uk-UA"/>
        </w:rPr>
      </w:pPr>
      <w:r w:rsidRPr="00594F7C">
        <w:rPr>
          <w:sz w:val="28"/>
          <w:szCs w:val="28"/>
          <w:lang w:val="uk-UA"/>
        </w:rPr>
        <w:t>До основних методів управління кадровими ризиками належать:</w:t>
      </w:r>
    </w:p>
    <w:p w:rsidR="00594F7C" w:rsidRPr="00FC169E" w:rsidRDefault="00FC169E" w:rsidP="00FC169E">
      <w:pPr>
        <w:pStyle w:val="a5"/>
        <w:numPr>
          <w:ilvl w:val="0"/>
          <w:numId w:val="29"/>
        </w:numPr>
        <w:spacing w:line="360" w:lineRule="auto"/>
        <w:ind w:left="0" w:firstLine="720"/>
        <w:jc w:val="both"/>
        <w:rPr>
          <w:sz w:val="28"/>
          <w:szCs w:val="28"/>
          <w:lang w:val="uk-UA"/>
        </w:rPr>
      </w:pPr>
      <w:r>
        <w:rPr>
          <w:sz w:val="28"/>
          <w:szCs w:val="28"/>
          <w:lang w:val="uk-UA"/>
        </w:rPr>
        <w:t>а</w:t>
      </w:r>
      <w:r w:rsidR="00594F7C" w:rsidRPr="00FC169E">
        <w:rPr>
          <w:sz w:val="28"/>
          <w:szCs w:val="28"/>
          <w:lang w:val="uk-UA"/>
        </w:rPr>
        <w:t>наліз та оцінка ризиків</w:t>
      </w:r>
      <w:r>
        <w:rPr>
          <w:sz w:val="28"/>
          <w:szCs w:val="28"/>
          <w:lang w:val="uk-UA"/>
        </w:rPr>
        <w:t>.</w:t>
      </w:r>
      <w:r w:rsidR="00594F7C" w:rsidRPr="00FC169E">
        <w:rPr>
          <w:sz w:val="28"/>
          <w:szCs w:val="28"/>
          <w:lang w:val="uk-UA"/>
        </w:rPr>
        <w:t xml:space="preserve"> Визначення потенційних ризиків, їхнє оцінювання за ступенем ймовірності та можливими наслідками. Використання методів SWOT-аналізу, PEST-аналізу, аналізу сценаріїв для оцінки впливу різних факторів на кадрові ризики.</w:t>
      </w:r>
    </w:p>
    <w:p w:rsidR="00594F7C" w:rsidRPr="00FC169E" w:rsidRDefault="00FC169E" w:rsidP="00FC169E">
      <w:pPr>
        <w:pStyle w:val="a5"/>
        <w:numPr>
          <w:ilvl w:val="0"/>
          <w:numId w:val="29"/>
        </w:numPr>
        <w:spacing w:line="360" w:lineRule="auto"/>
        <w:ind w:left="0" w:firstLine="720"/>
        <w:jc w:val="both"/>
        <w:rPr>
          <w:sz w:val="28"/>
          <w:szCs w:val="28"/>
          <w:lang w:val="uk-UA"/>
        </w:rPr>
      </w:pPr>
      <w:r>
        <w:rPr>
          <w:sz w:val="28"/>
          <w:szCs w:val="28"/>
          <w:lang w:val="uk-UA"/>
        </w:rPr>
        <w:t>п</w:t>
      </w:r>
      <w:r w:rsidR="00594F7C" w:rsidRPr="00FC169E">
        <w:rPr>
          <w:sz w:val="28"/>
          <w:szCs w:val="28"/>
          <w:lang w:val="uk-UA"/>
        </w:rPr>
        <w:t>ланування кадрової політики</w:t>
      </w:r>
      <w:r>
        <w:rPr>
          <w:sz w:val="28"/>
          <w:szCs w:val="28"/>
          <w:lang w:val="uk-UA"/>
        </w:rPr>
        <w:t>.</w:t>
      </w:r>
      <w:r w:rsidR="00594F7C" w:rsidRPr="00FC169E">
        <w:rPr>
          <w:sz w:val="28"/>
          <w:szCs w:val="28"/>
          <w:lang w:val="uk-UA"/>
        </w:rPr>
        <w:t xml:space="preserve"> Розробка стратегічних та оперативних планів управління персоналом, які враховують можливі ризики та заходи щодо їхнього попередження.</w:t>
      </w:r>
    </w:p>
    <w:p w:rsidR="00594F7C" w:rsidRPr="00FC169E" w:rsidRDefault="00FC169E" w:rsidP="00FC169E">
      <w:pPr>
        <w:pStyle w:val="a5"/>
        <w:numPr>
          <w:ilvl w:val="0"/>
          <w:numId w:val="29"/>
        </w:numPr>
        <w:spacing w:line="360" w:lineRule="auto"/>
        <w:ind w:left="0" w:firstLine="720"/>
        <w:jc w:val="both"/>
        <w:rPr>
          <w:sz w:val="28"/>
          <w:szCs w:val="28"/>
          <w:lang w:val="uk-UA"/>
        </w:rPr>
      </w:pPr>
      <w:r>
        <w:rPr>
          <w:sz w:val="28"/>
          <w:szCs w:val="28"/>
          <w:lang w:val="uk-UA"/>
        </w:rPr>
        <w:t>п</w:t>
      </w:r>
      <w:r w:rsidR="00594F7C" w:rsidRPr="00FC169E">
        <w:rPr>
          <w:sz w:val="28"/>
          <w:szCs w:val="28"/>
          <w:lang w:val="uk-UA"/>
        </w:rPr>
        <w:t>ідбір та адаптація персоналу</w:t>
      </w:r>
      <w:r>
        <w:rPr>
          <w:sz w:val="28"/>
          <w:szCs w:val="28"/>
          <w:lang w:val="uk-UA"/>
        </w:rPr>
        <w:t>.</w:t>
      </w:r>
      <w:r w:rsidR="00594F7C" w:rsidRPr="00FC169E">
        <w:rPr>
          <w:sz w:val="28"/>
          <w:szCs w:val="28"/>
          <w:lang w:val="uk-UA"/>
        </w:rPr>
        <w:t xml:space="preserve"> Вдосконалення процесів підбору працівників, використання сучасних методів відбору, проведення ефективних програм адаптації нових співробітників.</w:t>
      </w:r>
    </w:p>
    <w:p w:rsidR="00594F7C" w:rsidRPr="00FC169E" w:rsidRDefault="00FC169E" w:rsidP="00FC169E">
      <w:pPr>
        <w:pStyle w:val="a5"/>
        <w:numPr>
          <w:ilvl w:val="0"/>
          <w:numId w:val="29"/>
        </w:numPr>
        <w:spacing w:line="360" w:lineRule="auto"/>
        <w:ind w:left="0" w:firstLine="720"/>
        <w:jc w:val="both"/>
        <w:rPr>
          <w:sz w:val="28"/>
          <w:szCs w:val="28"/>
          <w:lang w:val="uk-UA"/>
        </w:rPr>
      </w:pPr>
      <w:r>
        <w:rPr>
          <w:sz w:val="28"/>
          <w:szCs w:val="28"/>
          <w:lang w:val="uk-UA"/>
        </w:rPr>
        <w:t>н</w:t>
      </w:r>
      <w:r w:rsidR="00594F7C" w:rsidRPr="00FC169E">
        <w:rPr>
          <w:sz w:val="28"/>
          <w:szCs w:val="28"/>
          <w:lang w:val="uk-UA"/>
        </w:rPr>
        <w:t>авчання та розвиток</w:t>
      </w:r>
      <w:r>
        <w:rPr>
          <w:sz w:val="28"/>
          <w:szCs w:val="28"/>
          <w:lang w:val="uk-UA"/>
        </w:rPr>
        <w:t>.</w:t>
      </w:r>
      <w:r w:rsidR="00594F7C" w:rsidRPr="00FC169E">
        <w:rPr>
          <w:sz w:val="28"/>
          <w:szCs w:val="28"/>
          <w:lang w:val="uk-UA"/>
        </w:rPr>
        <w:t xml:space="preserve"> Розробка та впровадження програм навчання та розвитку працівників, що дозволяють підвищувати їхню кваліфікацію та відповідність вимогам підприємства.</w:t>
      </w:r>
    </w:p>
    <w:p w:rsidR="00594F7C" w:rsidRPr="00FC169E" w:rsidRDefault="00FC169E" w:rsidP="00FC169E">
      <w:pPr>
        <w:pStyle w:val="a5"/>
        <w:numPr>
          <w:ilvl w:val="0"/>
          <w:numId w:val="29"/>
        </w:numPr>
        <w:spacing w:line="360" w:lineRule="auto"/>
        <w:ind w:left="0" w:firstLine="720"/>
        <w:jc w:val="both"/>
        <w:rPr>
          <w:sz w:val="28"/>
          <w:szCs w:val="28"/>
          <w:lang w:val="uk-UA"/>
        </w:rPr>
      </w:pPr>
      <w:r>
        <w:rPr>
          <w:sz w:val="28"/>
          <w:szCs w:val="28"/>
          <w:lang w:val="uk-UA"/>
        </w:rPr>
        <w:t>с</w:t>
      </w:r>
      <w:r w:rsidR="00594F7C" w:rsidRPr="00FC169E">
        <w:rPr>
          <w:sz w:val="28"/>
          <w:szCs w:val="28"/>
          <w:lang w:val="uk-UA"/>
        </w:rPr>
        <w:t>истема мотивації та утримання персоналу</w:t>
      </w:r>
      <w:r>
        <w:rPr>
          <w:sz w:val="28"/>
          <w:szCs w:val="28"/>
          <w:lang w:val="uk-UA"/>
        </w:rPr>
        <w:t>.</w:t>
      </w:r>
      <w:r w:rsidR="00594F7C" w:rsidRPr="00FC169E">
        <w:rPr>
          <w:sz w:val="28"/>
          <w:szCs w:val="28"/>
          <w:lang w:val="uk-UA"/>
        </w:rPr>
        <w:t xml:space="preserve"> Розробка та впровадження ефективних систем мотивації, які враховують матеріальні та нематеріальні фактори, створення сприятливих умов праці, забезпечення можливостей для кар'єрного росту та професійного розвитку.</w:t>
      </w:r>
    </w:p>
    <w:p w:rsidR="00594F7C" w:rsidRPr="00FC169E" w:rsidRDefault="00FC169E" w:rsidP="00FC169E">
      <w:pPr>
        <w:pStyle w:val="a5"/>
        <w:numPr>
          <w:ilvl w:val="0"/>
          <w:numId w:val="29"/>
        </w:numPr>
        <w:spacing w:line="360" w:lineRule="auto"/>
        <w:ind w:left="0" w:firstLine="720"/>
        <w:jc w:val="both"/>
        <w:rPr>
          <w:sz w:val="28"/>
          <w:szCs w:val="28"/>
          <w:lang w:val="uk-UA"/>
        </w:rPr>
      </w:pPr>
      <w:r>
        <w:rPr>
          <w:sz w:val="28"/>
          <w:szCs w:val="28"/>
          <w:lang w:val="uk-UA"/>
        </w:rPr>
        <w:t>п</w:t>
      </w:r>
      <w:r w:rsidR="00594F7C" w:rsidRPr="00FC169E">
        <w:rPr>
          <w:sz w:val="28"/>
          <w:szCs w:val="28"/>
          <w:lang w:val="uk-UA"/>
        </w:rPr>
        <w:t>сихологічна підтримка</w:t>
      </w:r>
      <w:r>
        <w:rPr>
          <w:sz w:val="28"/>
          <w:szCs w:val="28"/>
          <w:lang w:val="uk-UA"/>
        </w:rPr>
        <w:t>.</w:t>
      </w:r>
      <w:r w:rsidR="00594F7C" w:rsidRPr="00FC169E">
        <w:rPr>
          <w:sz w:val="28"/>
          <w:szCs w:val="28"/>
          <w:lang w:val="uk-UA"/>
        </w:rPr>
        <w:t xml:space="preserve"> Створення позитивного соціально-психологічного клімату в колективі, проведення заходів щодо запобігання та вирішення конфліктів, забезпечення психологічної підтримки працівників.</w:t>
      </w:r>
    </w:p>
    <w:p w:rsidR="00594F7C" w:rsidRPr="00FC169E" w:rsidRDefault="00FC169E" w:rsidP="00FC169E">
      <w:pPr>
        <w:pStyle w:val="a5"/>
        <w:numPr>
          <w:ilvl w:val="0"/>
          <w:numId w:val="29"/>
        </w:numPr>
        <w:spacing w:line="360" w:lineRule="auto"/>
        <w:ind w:left="0" w:firstLine="720"/>
        <w:jc w:val="both"/>
        <w:rPr>
          <w:sz w:val="28"/>
          <w:szCs w:val="28"/>
          <w:lang w:val="uk-UA"/>
        </w:rPr>
      </w:pPr>
      <w:r>
        <w:rPr>
          <w:sz w:val="28"/>
          <w:szCs w:val="28"/>
          <w:lang w:val="uk-UA"/>
        </w:rPr>
        <w:t>ю</w:t>
      </w:r>
      <w:r w:rsidR="00594F7C" w:rsidRPr="00FC169E">
        <w:rPr>
          <w:sz w:val="28"/>
          <w:szCs w:val="28"/>
          <w:lang w:val="uk-UA"/>
        </w:rPr>
        <w:t>ридична підтримка</w:t>
      </w:r>
      <w:r>
        <w:rPr>
          <w:sz w:val="28"/>
          <w:szCs w:val="28"/>
          <w:lang w:val="uk-UA"/>
        </w:rPr>
        <w:t>.</w:t>
      </w:r>
      <w:r w:rsidR="00594F7C" w:rsidRPr="00FC169E">
        <w:rPr>
          <w:sz w:val="28"/>
          <w:szCs w:val="28"/>
          <w:lang w:val="uk-UA"/>
        </w:rPr>
        <w:t xml:space="preserve"> Забезпечення відповідності політик та процедур підприємства вимогам трудового законодавства, консультації з юридичних питань, своєчасне реагування на зміни у законодавстві.</w:t>
      </w:r>
    </w:p>
    <w:p w:rsidR="001A4092" w:rsidRDefault="00594F7C" w:rsidP="00594F7C">
      <w:pPr>
        <w:spacing w:line="360" w:lineRule="auto"/>
        <w:ind w:firstLine="709"/>
        <w:jc w:val="both"/>
        <w:rPr>
          <w:sz w:val="28"/>
          <w:szCs w:val="28"/>
          <w:lang w:val="uk-UA"/>
        </w:rPr>
      </w:pPr>
      <w:r w:rsidRPr="00594F7C">
        <w:rPr>
          <w:sz w:val="28"/>
          <w:szCs w:val="28"/>
          <w:lang w:val="uk-UA"/>
        </w:rPr>
        <w:t xml:space="preserve">Управління кадровими ризиками на практиці може включати різні заходи, в залежності від специфіки підприємства та його потреб. </w:t>
      </w:r>
    </w:p>
    <w:p w:rsidR="00594F7C" w:rsidRPr="00594F7C" w:rsidRDefault="001A4092" w:rsidP="001A4092">
      <w:pPr>
        <w:spacing w:line="360" w:lineRule="auto"/>
        <w:ind w:firstLine="709"/>
        <w:jc w:val="both"/>
        <w:rPr>
          <w:sz w:val="28"/>
          <w:szCs w:val="28"/>
          <w:lang w:val="uk-UA"/>
        </w:rPr>
      </w:pPr>
      <w:r>
        <w:rPr>
          <w:sz w:val="28"/>
          <w:szCs w:val="28"/>
          <w:lang w:val="uk-UA"/>
        </w:rPr>
        <w:t>Таким прикладом управляння кадровими ризиками може бути</w:t>
      </w:r>
      <w:r w:rsidR="00594F7C" w:rsidRPr="00594F7C">
        <w:rPr>
          <w:sz w:val="28"/>
          <w:szCs w:val="28"/>
          <w:lang w:val="uk-UA"/>
        </w:rPr>
        <w:t>:</w:t>
      </w:r>
    </w:p>
    <w:p w:rsidR="00594F7C" w:rsidRPr="001A4092" w:rsidRDefault="001A4092" w:rsidP="001A4092">
      <w:pPr>
        <w:pStyle w:val="a5"/>
        <w:numPr>
          <w:ilvl w:val="0"/>
          <w:numId w:val="30"/>
        </w:numPr>
        <w:spacing w:line="360" w:lineRule="auto"/>
        <w:ind w:left="0" w:firstLine="720"/>
        <w:jc w:val="both"/>
        <w:rPr>
          <w:sz w:val="28"/>
          <w:szCs w:val="28"/>
          <w:lang w:val="uk-UA"/>
        </w:rPr>
      </w:pPr>
      <w:r>
        <w:rPr>
          <w:sz w:val="28"/>
          <w:szCs w:val="28"/>
          <w:lang w:val="uk-UA"/>
        </w:rPr>
        <w:t>у</w:t>
      </w:r>
      <w:r w:rsidR="00594F7C" w:rsidRPr="001A4092">
        <w:rPr>
          <w:sz w:val="28"/>
          <w:szCs w:val="28"/>
          <w:lang w:val="uk-UA"/>
        </w:rPr>
        <w:t>провадження системи наставництва</w:t>
      </w:r>
      <w:r>
        <w:rPr>
          <w:sz w:val="28"/>
          <w:szCs w:val="28"/>
          <w:lang w:val="uk-UA"/>
        </w:rPr>
        <w:t>.</w:t>
      </w:r>
      <w:r w:rsidR="00594F7C" w:rsidRPr="001A4092">
        <w:rPr>
          <w:sz w:val="28"/>
          <w:szCs w:val="28"/>
          <w:lang w:val="uk-UA"/>
        </w:rPr>
        <w:t xml:space="preserve"> Введення програми наставництва, де досвідчені працівники допомагають новачкам адаптуватися та розвивати необхідні навички, що зменшує ризики адаптації та навчання.</w:t>
      </w:r>
    </w:p>
    <w:p w:rsidR="00594F7C" w:rsidRPr="001A4092" w:rsidRDefault="001A4092" w:rsidP="001A4092">
      <w:pPr>
        <w:pStyle w:val="a5"/>
        <w:numPr>
          <w:ilvl w:val="0"/>
          <w:numId w:val="30"/>
        </w:numPr>
        <w:spacing w:line="360" w:lineRule="auto"/>
        <w:ind w:left="0" w:firstLine="720"/>
        <w:jc w:val="both"/>
        <w:rPr>
          <w:sz w:val="28"/>
          <w:szCs w:val="28"/>
          <w:lang w:val="uk-UA"/>
        </w:rPr>
      </w:pPr>
      <w:r>
        <w:rPr>
          <w:sz w:val="28"/>
          <w:szCs w:val="28"/>
          <w:lang w:val="uk-UA"/>
        </w:rPr>
        <w:t>р</w:t>
      </w:r>
      <w:r w:rsidR="00594F7C" w:rsidRPr="001A4092">
        <w:rPr>
          <w:sz w:val="28"/>
          <w:szCs w:val="28"/>
          <w:lang w:val="uk-UA"/>
        </w:rPr>
        <w:t>егулярне оцінювання персоналу</w:t>
      </w:r>
      <w:r>
        <w:rPr>
          <w:sz w:val="28"/>
          <w:szCs w:val="28"/>
          <w:lang w:val="uk-UA"/>
        </w:rPr>
        <w:t>.</w:t>
      </w:r>
      <w:r w:rsidR="00594F7C" w:rsidRPr="001A4092">
        <w:rPr>
          <w:sz w:val="28"/>
          <w:szCs w:val="28"/>
          <w:lang w:val="uk-UA"/>
        </w:rPr>
        <w:t xml:space="preserve"> Проведення регулярних оцінок ефективності роботи працівників, що дозволяє виявляти слабкі сторони, визначати потреби у навчанні та коригувати плани розвитку.</w:t>
      </w:r>
    </w:p>
    <w:p w:rsidR="00594F7C" w:rsidRPr="001A4092" w:rsidRDefault="001A4092" w:rsidP="001A4092">
      <w:pPr>
        <w:pStyle w:val="a5"/>
        <w:numPr>
          <w:ilvl w:val="0"/>
          <w:numId w:val="30"/>
        </w:numPr>
        <w:spacing w:line="360" w:lineRule="auto"/>
        <w:ind w:left="0" w:firstLine="720"/>
        <w:jc w:val="both"/>
        <w:rPr>
          <w:sz w:val="28"/>
          <w:szCs w:val="28"/>
          <w:lang w:val="uk-UA"/>
        </w:rPr>
      </w:pPr>
      <w:r>
        <w:rPr>
          <w:sz w:val="28"/>
          <w:szCs w:val="28"/>
          <w:lang w:val="uk-UA"/>
        </w:rPr>
        <w:t>г</w:t>
      </w:r>
      <w:r w:rsidR="00594F7C" w:rsidRPr="001A4092">
        <w:rPr>
          <w:sz w:val="28"/>
          <w:szCs w:val="28"/>
          <w:lang w:val="uk-UA"/>
        </w:rPr>
        <w:t>нучкі графіки роботи</w:t>
      </w:r>
      <w:r>
        <w:rPr>
          <w:sz w:val="28"/>
          <w:szCs w:val="28"/>
          <w:lang w:val="uk-UA"/>
        </w:rPr>
        <w:t>.</w:t>
      </w:r>
      <w:r w:rsidR="00594F7C" w:rsidRPr="001A4092">
        <w:rPr>
          <w:sz w:val="28"/>
          <w:szCs w:val="28"/>
          <w:lang w:val="uk-UA"/>
        </w:rPr>
        <w:t xml:space="preserve"> Впровадження гнучких графіків роботи та можливостей дистанційної роботи, що підвищує задоволеність працівників та сприяє утриманню персоналу.</w:t>
      </w:r>
    </w:p>
    <w:p w:rsidR="00594F7C" w:rsidRPr="001A4092" w:rsidRDefault="001A4092" w:rsidP="001A4092">
      <w:pPr>
        <w:pStyle w:val="a5"/>
        <w:numPr>
          <w:ilvl w:val="0"/>
          <w:numId w:val="30"/>
        </w:numPr>
        <w:spacing w:line="360" w:lineRule="auto"/>
        <w:ind w:left="0" w:firstLine="720"/>
        <w:jc w:val="both"/>
        <w:rPr>
          <w:sz w:val="28"/>
          <w:szCs w:val="28"/>
          <w:lang w:val="uk-UA"/>
        </w:rPr>
      </w:pPr>
      <w:r>
        <w:rPr>
          <w:sz w:val="28"/>
          <w:szCs w:val="28"/>
          <w:lang w:val="uk-UA"/>
        </w:rPr>
        <w:t>п</w:t>
      </w:r>
      <w:r w:rsidR="00594F7C" w:rsidRPr="001A4092">
        <w:rPr>
          <w:sz w:val="28"/>
          <w:szCs w:val="28"/>
          <w:lang w:val="uk-UA"/>
        </w:rPr>
        <w:t>рограми соціальної підтримки</w:t>
      </w:r>
      <w:r>
        <w:rPr>
          <w:sz w:val="28"/>
          <w:szCs w:val="28"/>
          <w:lang w:val="uk-UA"/>
        </w:rPr>
        <w:t>.</w:t>
      </w:r>
      <w:r w:rsidR="00594F7C" w:rsidRPr="001A4092">
        <w:rPr>
          <w:sz w:val="28"/>
          <w:szCs w:val="28"/>
          <w:lang w:val="uk-UA"/>
        </w:rPr>
        <w:t xml:space="preserve"> Введення програм соціальної підтримки, таких як медичне страхування, компенсаційні пакети, програми з підтримки балансу між роботою та особистим життям.</w:t>
      </w:r>
    </w:p>
    <w:p w:rsidR="00BE676B" w:rsidRDefault="00594F7C" w:rsidP="00594F7C">
      <w:pPr>
        <w:spacing w:line="360" w:lineRule="auto"/>
        <w:ind w:firstLine="709"/>
        <w:jc w:val="both"/>
        <w:rPr>
          <w:sz w:val="28"/>
          <w:szCs w:val="28"/>
          <w:lang w:val="uk-UA"/>
        </w:rPr>
      </w:pPr>
      <w:r w:rsidRPr="00594F7C">
        <w:rPr>
          <w:sz w:val="28"/>
          <w:szCs w:val="28"/>
          <w:lang w:val="uk-UA"/>
        </w:rPr>
        <w:t>Кадрові ризики є невід'ємною частиною системи управління персоналом, які можуть суттєво впливати на ефективність діяльності підприємства. Виявлення, аналіз та управління цими ризиками дозволяє підприємствам знижувати негативні наслідки, пов'язані з людським фактором, підвищувати продуктивність праці, утримувати ключових працівників та досягати стратегічних цілей. Використання комплексного підходу до управління кадровими ризиками, що включає аналіз, планування, навчання та мотивацію, є запорукою успіху сучасного підприємства.</w:t>
      </w:r>
    </w:p>
    <w:p w:rsidR="00430E2F" w:rsidRPr="000B24B1" w:rsidRDefault="00430E2F" w:rsidP="00FA188F">
      <w:pPr>
        <w:spacing w:line="360" w:lineRule="auto"/>
        <w:ind w:firstLine="709"/>
        <w:jc w:val="both"/>
        <w:rPr>
          <w:sz w:val="28"/>
          <w:szCs w:val="28"/>
          <w:lang w:val="uk-UA"/>
        </w:rPr>
      </w:pPr>
    </w:p>
    <w:p w:rsidR="003B7820" w:rsidRPr="000B24B1" w:rsidRDefault="00037F0C" w:rsidP="00AE3CD5">
      <w:pPr>
        <w:ind w:firstLine="709"/>
        <w:jc w:val="both"/>
        <w:rPr>
          <w:sz w:val="28"/>
          <w:szCs w:val="28"/>
          <w:lang w:val="uk-UA"/>
        </w:rPr>
      </w:pPr>
      <w:r w:rsidRPr="000B24B1">
        <w:rPr>
          <w:sz w:val="28"/>
          <w:szCs w:val="28"/>
          <w:lang w:val="uk-UA"/>
        </w:rPr>
        <w:t xml:space="preserve">1.3. </w:t>
      </w:r>
      <w:r w:rsidR="001A4092" w:rsidRPr="001A4092">
        <w:rPr>
          <w:sz w:val="28"/>
          <w:szCs w:val="28"/>
          <w:lang w:val="uk-UA"/>
        </w:rPr>
        <w:t>Удосконалення системи роботи з персоналом підприємства</w:t>
      </w:r>
    </w:p>
    <w:p w:rsidR="008F1970" w:rsidRPr="000B24B1" w:rsidRDefault="008F1970" w:rsidP="008F1970">
      <w:pPr>
        <w:spacing w:line="360" w:lineRule="auto"/>
        <w:ind w:firstLine="709"/>
        <w:jc w:val="both"/>
        <w:rPr>
          <w:sz w:val="28"/>
          <w:szCs w:val="28"/>
          <w:lang w:val="uk-UA"/>
        </w:rPr>
      </w:pPr>
    </w:p>
    <w:p w:rsidR="001A4092" w:rsidRPr="001A4092" w:rsidRDefault="001A4092" w:rsidP="001A4092">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Удосконалення системи роботи з персоналом є ключовим фактором забезпечення довгострокового успіху та конкурентоспроможності підприємства. В умовах динамічних змін на ринку праці, розвитку технологій та зростаючих вимог до кваліфікації працівників, підприємства мають постійно адаптувати свої підходи до управління людськими ресурсами. Це включає оптимізацію процесів підбору, адаптації, навчання, мотивації та утримання персоналу. Удосконалення системи роботи з персоналом сприяє підвищенню продуктивності праці, зниженню плинності кадрів, поліпшенню морально-психологічного клімату в колективі та досягненню стратегічних цілей підприємства.</w:t>
      </w:r>
    </w:p>
    <w:p w:rsidR="001A4092" w:rsidRDefault="001A4092" w:rsidP="001A4092">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 xml:space="preserve">Першим кроком до вдосконалення системи роботи з персоналом є оптимізація процесів підбору та адаптації нових співробітників. Ефективний підбір персоналу забезпечує залучення кваліфікованих та мотивованих працівників, які відповідають вимогам підприємства. </w:t>
      </w:r>
    </w:p>
    <w:p w:rsidR="001A4092" w:rsidRPr="001A4092" w:rsidRDefault="001A4092" w:rsidP="001A4092">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Для цього можна використовувати сучасні методи відбору, такі як:</w:t>
      </w:r>
    </w:p>
    <w:p w:rsidR="001A4092" w:rsidRPr="001A4092" w:rsidRDefault="001A4092" w:rsidP="001A4092">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1.</w:t>
      </w:r>
      <w:r>
        <w:rPr>
          <w:rFonts w:eastAsiaTheme="minorHAnsi"/>
          <w:sz w:val="28"/>
          <w:szCs w:val="28"/>
          <w:lang w:val="uk-UA"/>
        </w:rPr>
        <w:t xml:space="preserve"> </w:t>
      </w:r>
      <w:r w:rsidRPr="001A4092">
        <w:rPr>
          <w:rFonts w:eastAsiaTheme="minorHAnsi"/>
          <w:sz w:val="28"/>
          <w:szCs w:val="28"/>
          <w:lang w:val="uk-UA"/>
        </w:rPr>
        <w:t>Онлайн-платформи та соціальні мережі</w:t>
      </w:r>
      <w:r>
        <w:rPr>
          <w:rFonts w:eastAsiaTheme="minorHAnsi"/>
          <w:sz w:val="28"/>
          <w:szCs w:val="28"/>
          <w:lang w:val="uk-UA"/>
        </w:rPr>
        <w:t>.</w:t>
      </w:r>
      <w:r w:rsidRPr="001A4092">
        <w:rPr>
          <w:rFonts w:eastAsiaTheme="minorHAnsi"/>
          <w:sz w:val="28"/>
          <w:szCs w:val="28"/>
          <w:lang w:val="uk-UA"/>
        </w:rPr>
        <w:t xml:space="preserve"> Використання спеціалізованих онлайн-платформ для пошуку кандидатів, а також соціальних мереж для активного рекрутингу та побудови бренду роботодавця.</w:t>
      </w:r>
    </w:p>
    <w:p w:rsidR="001A4092" w:rsidRPr="001A4092" w:rsidRDefault="001A4092" w:rsidP="001A4092">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2. </w:t>
      </w:r>
      <w:r w:rsidRPr="001A4092">
        <w:rPr>
          <w:rFonts w:eastAsiaTheme="minorHAnsi"/>
          <w:sz w:val="28"/>
          <w:szCs w:val="28"/>
          <w:lang w:val="uk-UA"/>
        </w:rPr>
        <w:t>Оцінка компетенцій</w:t>
      </w:r>
      <w:r>
        <w:rPr>
          <w:rFonts w:eastAsiaTheme="minorHAnsi"/>
          <w:sz w:val="28"/>
          <w:szCs w:val="28"/>
          <w:lang w:val="uk-UA"/>
        </w:rPr>
        <w:t>.</w:t>
      </w:r>
      <w:r w:rsidRPr="001A4092">
        <w:rPr>
          <w:rFonts w:eastAsiaTheme="minorHAnsi"/>
          <w:sz w:val="28"/>
          <w:szCs w:val="28"/>
          <w:lang w:val="uk-UA"/>
        </w:rPr>
        <w:t xml:space="preserve"> Проведення оцінки компетенцій кандидатів за допомогою тестів, кейсів та інших методів, що дозволяють оцінити професійні навички та відповідність корпоративним цінностям.</w:t>
      </w:r>
    </w:p>
    <w:p w:rsidR="001A4092" w:rsidRPr="001A4092" w:rsidRDefault="001A4092" w:rsidP="001A4092">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3. </w:t>
      </w:r>
      <w:r w:rsidRPr="001A4092">
        <w:rPr>
          <w:rFonts w:eastAsiaTheme="minorHAnsi"/>
          <w:sz w:val="28"/>
          <w:szCs w:val="28"/>
          <w:lang w:val="uk-UA"/>
        </w:rPr>
        <w:t>Співбесіди з використанням структурованих питань</w:t>
      </w:r>
      <w:r>
        <w:rPr>
          <w:rFonts w:eastAsiaTheme="minorHAnsi"/>
          <w:sz w:val="28"/>
          <w:szCs w:val="28"/>
          <w:lang w:val="uk-UA"/>
        </w:rPr>
        <w:t>.</w:t>
      </w:r>
      <w:r w:rsidRPr="001A4092">
        <w:rPr>
          <w:rFonts w:eastAsiaTheme="minorHAnsi"/>
          <w:sz w:val="28"/>
          <w:szCs w:val="28"/>
          <w:lang w:val="uk-UA"/>
        </w:rPr>
        <w:t xml:space="preserve"> Використання структурованих інтерв'ю, що забезпечують об'єктивну оцінку кандидатів та знижують ризик суб'єктивних помилок.</w:t>
      </w:r>
    </w:p>
    <w:p w:rsidR="001A4092" w:rsidRDefault="001A4092" w:rsidP="001A4092">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Адаптація нових працівників також потребує уваги. Ефективна програма адаптації допомагає швидко інтегрувати нових співробітників у робочий процес та культуру підприємства.</w:t>
      </w:r>
    </w:p>
    <w:p w:rsidR="001A4092" w:rsidRPr="001A4092" w:rsidRDefault="001A4092" w:rsidP="001A4092">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Основні елементи такої програми включають:</w:t>
      </w:r>
    </w:p>
    <w:p w:rsidR="001A4092" w:rsidRPr="001A4092" w:rsidRDefault="001A4092" w:rsidP="001A4092">
      <w:pPr>
        <w:pStyle w:val="a5"/>
        <w:numPr>
          <w:ilvl w:val="0"/>
          <w:numId w:val="32"/>
        </w:numPr>
        <w:tabs>
          <w:tab w:val="left" w:pos="709"/>
        </w:tabs>
        <w:spacing w:line="360" w:lineRule="auto"/>
        <w:ind w:left="0" w:firstLine="720"/>
        <w:jc w:val="both"/>
        <w:rPr>
          <w:rFonts w:eastAsiaTheme="minorHAnsi"/>
          <w:sz w:val="28"/>
          <w:szCs w:val="28"/>
          <w:lang w:val="uk-UA"/>
        </w:rPr>
      </w:pPr>
      <w:r>
        <w:rPr>
          <w:rFonts w:eastAsiaTheme="minorHAnsi"/>
          <w:sz w:val="28"/>
          <w:szCs w:val="28"/>
          <w:lang w:val="uk-UA"/>
        </w:rPr>
        <w:t>н</w:t>
      </w:r>
      <w:r w:rsidRPr="001A4092">
        <w:rPr>
          <w:rFonts w:eastAsiaTheme="minorHAnsi"/>
          <w:sz w:val="28"/>
          <w:szCs w:val="28"/>
          <w:lang w:val="uk-UA"/>
        </w:rPr>
        <w:t>аставництво</w:t>
      </w:r>
      <w:r>
        <w:rPr>
          <w:rFonts w:eastAsiaTheme="minorHAnsi"/>
          <w:sz w:val="28"/>
          <w:szCs w:val="28"/>
          <w:lang w:val="uk-UA"/>
        </w:rPr>
        <w:t>.</w:t>
      </w:r>
      <w:r w:rsidRPr="001A4092">
        <w:rPr>
          <w:rFonts w:eastAsiaTheme="minorHAnsi"/>
          <w:sz w:val="28"/>
          <w:szCs w:val="28"/>
          <w:lang w:val="uk-UA"/>
        </w:rPr>
        <w:t xml:space="preserve"> Призначення досвідчених наставників, які допомагають новачкам освоїтися на новому місці роботи.</w:t>
      </w:r>
    </w:p>
    <w:p w:rsidR="001A4092" w:rsidRPr="001A4092" w:rsidRDefault="001A4092" w:rsidP="001A4092">
      <w:pPr>
        <w:pStyle w:val="a5"/>
        <w:numPr>
          <w:ilvl w:val="0"/>
          <w:numId w:val="32"/>
        </w:numPr>
        <w:tabs>
          <w:tab w:val="left" w:pos="709"/>
        </w:tabs>
        <w:spacing w:line="360" w:lineRule="auto"/>
        <w:ind w:left="0" w:firstLine="720"/>
        <w:jc w:val="both"/>
        <w:rPr>
          <w:rFonts w:eastAsiaTheme="minorHAnsi"/>
          <w:sz w:val="28"/>
          <w:szCs w:val="28"/>
          <w:lang w:val="uk-UA"/>
        </w:rPr>
      </w:pPr>
      <w:r>
        <w:rPr>
          <w:rFonts w:eastAsiaTheme="minorHAnsi"/>
          <w:sz w:val="28"/>
          <w:szCs w:val="28"/>
          <w:lang w:val="uk-UA"/>
        </w:rPr>
        <w:t>в</w:t>
      </w:r>
      <w:r w:rsidRPr="001A4092">
        <w:rPr>
          <w:rFonts w:eastAsiaTheme="minorHAnsi"/>
          <w:sz w:val="28"/>
          <w:szCs w:val="28"/>
          <w:lang w:val="uk-UA"/>
        </w:rPr>
        <w:t>ступні тренінги</w:t>
      </w:r>
      <w:r>
        <w:rPr>
          <w:rFonts w:eastAsiaTheme="minorHAnsi"/>
          <w:sz w:val="28"/>
          <w:szCs w:val="28"/>
          <w:lang w:val="uk-UA"/>
        </w:rPr>
        <w:t>.</w:t>
      </w:r>
      <w:r w:rsidRPr="001A4092">
        <w:rPr>
          <w:rFonts w:eastAsiaTheme="minorHAnsi"/>
          <w:sz w:val="28"/>
          <w:szCs w:val="28"/>
          <w:lang w:val="uk-UA"/>
        </w:rPr>
        <w:t xml:space="preserve"> Проведення тренінгів та ознайомчих зустрічей для нових працівників, де їм розповідають про історію, місію, цінності підприємства, а також основні робочі процеси.</w:t>
      </w:r>
    </w:p>
    <w:p w:rsidR="001A4092" w:rsidRPr="001A4092" w:rsidRDefault="001A4092" w:rsidP="001A4092">
      <w:pPr>
        <w:pStyle w:val="a5"/>
        <w:numPr>
          <w:ilvl w:val="0"/>
          <w:numId w:val="32"/>
        </w:numPr>
        <w:tabs>
          <w:tab w:val="left" w:pos="709"/>
        </w:tabs>
        <w:spacing w:line="360" w:lineRule="auto"/>
        <w:ind w:left="0" w:firstLine="720"/>
        <w:jc w:val="both"/>
        <w:rPr>
          <w:rFonts w:eastAsiaTheme="minorHAnsi"/>
          <w:sz w:val="28"/>
          <w:szCs w:val="28"/>
          <w:lang w:val="uk-UA"/>
        </w:rPr>
      </w:pPr>
      <w:r>
        <w:rPr>
          <w:rFonts w:eastAsiaTheme="minorHAnsi"/>
          <w:sz w:val="28"/>
          <w:szCs w:val="28"/>
          <w:lang w:val="uk-UA"/>
        </w:rPr>
        <w:t>р</w:t>
      </w:r>
      <w:r w:rsidRPr="001A4092">
        <w:rPr>
          <w:rFonts w:eastAsiaTheme="minorHAnsi"/>
          <w:sz w:val="28"/>
          <w:szCs w:val="28"/>
          <w:lang w:val="uk-UA"/>
        </w:rPr>
        <w:t>егулярний зворотний зв'язок</w:t>
      </w:r>
      <w:r>
        <w:rPr>
          <w:rFonts w:eastAsiaTheme="minorHAnsi"/>
          <w:sz w:val="28"/>
          <w:szCs w:val="28"/>
          <w:lang w:val="uk-UA"/>
        </w:rPr>
        <w:t>.</w:t>
      </w:r>
      <w:r w:rsidRPr="001A4092">
        <w:rPr>
          <w:rFonts w:eastAsiaTheme="minorHAnsi"/>
          <w:sz w:val="28"/>
          <w:szCs w:val="28"/>
          <w:lang w:val="uk-UA"/>
        </w:rPr>
        <w:t xml:space="preserve"> Надання регулярного зворотного зв'язку, що дозволяє новачкам коригувати свою діяльність та швидше освоювати нові обов'язки.</w:t>
      </w:r>
    </w:p>
    <w:p w:rsidR="00C44F2A" w:rsidRDefault="001A4092" w:rsidP="00C44F2A">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 xml:space="preserve">Постійне навчання та розвиток персоналу є критично важливими для підтримки високого рівня кваліфікації працівників та їхньої готовності до виконання складних завдань. </w:t>
      </w:r>
    </w:p>
    <w:p w:rsidR="001A4092" w:rsidRPr="001A4092" w:rsidRDefault="001A4092" w:rsidP="00C44F2A">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Основні напрямки удосконалення в цій сфері включають:</w:t>
      </w:r>
    </w:p>
    <w:p w:rsidR="001A4092" w:rsidRPr="00C44F2A" w:rsidRDefault="00C44F2A" w:rsidP="00C44F2A">
      <w:pPr>
        <w:pStyle w:val="a5"/>
        <w:numPr>
          <w:ilvl w:val="0"/>
          <w:numId w:val="33"/>
        </w:numPr>
        <w:tabs>
          <w:tab w:val="left" w:pos="709"/>
        </w:tabs>
        <w:spacing w:line="360" w:lineRule="auto"/>
        <w:ind w:left="0" w:firstLine="720"/>
        <w:jc w:val="both"/>
        <w:rPr>
          <w:rFonts w:eastAsiaTheme="minorHAnsi"/>
          <w:sz w:val="28"/>
          <w:szCs w:val="28"/>
          <w:lang w:val="uk-UA"/>
        </w:rPr>
      </w:pPr>
      <w:r>
        <w:rPr>
          <w:rFonts w:eastAsiaTheme="minorHAnsi"/>
          <w:sz w:val="28"/>
          <w:szCs w:val="28"/>
          <w:lang w:val="uk-UA"/>
        </w:rPr>
        <w:t>в</w:t>
      </w:r>
      <w:r w:rsidR="001A4092" w:rsidRPr="00C44F2A">
        <w:rPr>
          <w:rFonts w:eastAsiaTheme="minorHAnsi"/>
          <w:sz w:val="28"/>
          <w:szCs w:val="28"/>
          <w:lang w:val="uk-UA"/>
        </w:rPr>
        <w:t>нутрішнє навчання</w:t>
      </w:r>
      <w:r>
        <w:rPr>
          <w:rFonts w:eastAsiaTheme="minorHAnsi"/>
          <w:sz w:val="28"/>
          <w:szCs w:val="28"/>
          <w:lang w:val="uk-UA"/>
        </w:rPr>
        <w:t>.</w:t>
      </w:r>
      <w:r w:rsidR="001A4092" w:rsidRPr="00C44F2A">
        <w:rPr>
          <w:rFonts w:eastAsiaTheme="minorHAnsi"/>
          <w:sz w:val="28"/>
          <w:szCs w:val="28"/>
          <w:lang w:val="uk-UA"/>
        </w:rPr>
        <w:t xml:space="preserve"> Організація внутрішніх тренінгів, семінарів та майстер-класів, які проводять досвідчені працівники або запрошені експерти.</w:t>
      </w:r>
    </w:p>
    <w:p w:rsidR="001A4092" w:rsidRPr="00C44F2A" w:rsidRDefault="00C44F2A" w:rsidP="00C44F2A">
      <w:pPr>
        <w:pStyle w:val="a5"/>
        <w:numPr>
          <w:ilvl w:val="0"/>
          <w:numId w:val="33"/>
        </w:numPr>
        <w:tabs>
          <w:tab w:val="left" w:pos="709"/>
        </w:tabs>
        <w:spacing w:line="360" w:lineRule="auto"/>
        <w:ind w:left="0" w:firstLine="720"/>
        <w:jc w:val="both"/>
        <w:rPr>
          <w:rFonts w:eastAsiaTheme="minorHAnsi"/>
          <w:sz w:val="28"/>
          <w:szCs w:val="28"/>
          <w:lang w:val="uk-UA"/>
        </w:rPr>
      </w:pPr>
      <w:r>
        <w:rPr>
          <w:rFonts w:eastAsiaTheme="minorHAnsi"/>
          <w:sz w:val="28"/>
          <w:szCs w:val="28"/>
          <w:lang w:val="uk-UA"/>
        </w:rPr>
        <w:t>з</w:t>
      </w:r>
      <w:r w:rsidR="001A4092" w:rsidRPr="00C44F2A">
        <w:rPr>
          <w:rFonts w:eastAsiaTheme="minorHAnsi"/>
          <w:sz w:val="28"/>
          <w:szCs w:val="28"/>
          <w:lang w:val="uk-UA"/>
        </w:rPr>
        <w:t>овнішнє навчання</w:t>
      </w:r>
      <w:r>
        <w:rPr>
          <w:rFonts w:eastAsiaTheme="minorHAnsi"/>
          <w:sz w:val="28"/>
          <w:szCs w:val="28"/>
          <w:lang w:val="uk-UA"/>
        </w:rPr>
        <w:t>.</w:t>
      </w:r>
      <w:r w:rsidR="001A4092" w:rsidRPr="00C44F2A">
        <w:rPr>
          <w:rFonts w:eastAsiaTheme="minorHAnsi"/>
          <w:sz w:val="28"/>
          <w:szCs w:val="28"/>
          <w:lang w:val="uk-UA"/>
        </w:rPr>
        <w:t xml:space="preserve"> Направлення працівників на зовнішні курси, конференції та семінари, що дозволяє їм отримувати нові знання та обмінюватися досвідом з колегами з інших організацій.</w:t>
      </w:r>
    </w:p>
    <w:p w:rsidR="001A4092" w:rsidRPr="00C44F2A" w:rsidRDefault="00C44F2A" w:rsidP="00C44F2A">
      <w:pPr>
        <w:pStyle w:val="a5"/>
        <w:numPr>
          <w:ilvl w:val="0"/>
          <w:numId w:val="33"/>
        </w:numPr>
        <w:tabs>
          <w:tab w:val="left" w:pos="709"/>
        </w:tabs>
        <w:spacing w:line="360" w:lineRule="auto"/>
        <w:ind w:left="0" w:firstLine="720"/>
        <w:jc w:val="both"/>
        <w:rPr>
          <w:rFonts w:eastAsiaTheme="minorHAnsi"/>
          <w:sz w:val="28"/>
          <w:szCs w:val="28"/>
          <w:lang w:val="uk-UA"/>
        </w:rPr>
      </w:pPr>
      <w:r>
        <w:rPr>
          <w:rFonts w:eastAsiaTheme="minorHAnsi"/>
          <w:sz w:val="28"/>
          <w:szCs w:val="28"/>
          <w:lang w:val="uk-UA"/>
        </w:rPr>
        <w:t>о</w:t>
      </w:r>
      <w:r w:rsidR="001A4092" w:rsidRPr="00C44F2A">
        <w:rPr>
          <w:rFonts w:eastAsiaTheme="minorHAnsi"/>
          <w:sz w:val="28"/>
          <w:szCs w:val="28"/>
          <w:lang w:val="uk-UA"/>
        </w:rPr>
        <w:t>нлайн-навчання</w:t>
      </w:r>
      <w:r>
        <w:rPr>
          <w:rFonts w:eastAsiaTheme="minorHAnsi"/>
          <w:sz w:val="28"/>
          <w:szCs w:val="28"/>
          <w:lang w:val="uk-UA"/>
        </w:rPr>
        <w:t>.</w:t>
      </w:r>
      <w:r w:rsidR="001A4092" w:rsidRPr="00C44F2A">
        <w:rPr>
          <w:rFonts w:eastAsiaTheme="minorHAnsi"/>
          <w:sz w:val="28"/>
          <w:szCs w:val="28"/>
          <w:lang w:val="uk-UA"/>
        </w:rPr>
        <w:t xml:space="preserve"> Використання онлайн-платформ для навчання, що надає можливість працівникам самостійно планувати свій навчальний процес та отримувати доступ до великої кількості навчальних матеріалів.</w:t>
      </w:r>
    </w:p>
    <w:p w:rsidR="001A4092" w:rsidRPr="00C44F2A" w:rsidRDefault="00C44F2A" w:rsidP="00C44F2A">
      <w:pPr>
        <w:pStyle w:val="a5"/>
        <w:numPr>
          <w:ilvl w:val="0"/>
          <w:numId w:val="33"/>
        </w:numPr>
        <w:tabs>
          <w:tab w:val="left" w:pos="709"/>
        </w:tabs>
        <w:spacing w:line="360" w:lineRule="auto"/>
        <w:ind w:left="0" w:firstLine="720"/>
        <w:jc w:val="both"/>
        <w:rPr>
          <w:rFonts w:eastAsiaTheme="minorHAnsi"/>
          <w:sz w:val="28"/>
          <w:szCs w:val="28"/>
          <w:lang w:val="uk-UA"/>
        </w:rPr>
      </w:pPr>
      <w:r>
        <w:rPr>
          <w:rFonts w:eastAsiaTheme="minorHAnsi"/>
          <w:sz w:val="28"/>
          <w:szCs w:val="28"/>
          <w:lang w:val="uk-UA"/>
        </w:rPr>
        <w:t>і</w:t>
      </w:r>
      <w:r w:rsidR="001A4092" w:rsidRPr="00C44F2A">
        <w:rPr>
          <w:rFonts w:eastAsiaTheme="minorHAnsi"/>
          <w:sz w:val="28"/>
          <w:szCs w:val="28"/>
          <w:lang w:val="uk-UA"/>
        </w:rPr>
        <w:t>ндивідуальні плани розвитку</w:t>
      </w:r>
      <w:r>
        <w:rPr>
          <w:rFonts w:eastAsiaTheme="minorHAnsi"/>
          <w:sz w:val="28"/>
          <w:szCs w:val="28"/>
          <w:lang w:val="uk-UA"/>
        </w:rPr>
        <w:t>.</w:t>
      </w:r>
      <w:r w:rsidR="001A4092" w:rsidRPr="00C44F2A">
        <w:rPr>
          <w:rFonts w:eastAsiaTheme="minorHAnsi"/>
          <w:sz w:val="28"/>
          <w:szCs w:val="28"/>
          <w:lang w:val="uk-UA"/>
        </w:rPr>
        <w:t xml:space="preserve"> Розробка індивідуальних планів розвитку для кожного працівника, які включають цілі, етапи та засоби досягнення професійного зростання.</w:t>
      </w:r>
    </w:p>
    <w:p w:rsidR="00C44F2A" w:rsidRDefault="001A4092" w:rsidP="001A4092">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 xml:space="preserve">Ефективна система мотивації та утримання персоналу є одним з основних факторів зниження плинності кадрів та підвищення продуктивності праці. </w:t>
      </w:r>
    </w:p>
    <w:p w:rsidR="001A4092" w:rsidRPr="001A4092" w:rsidRDefault="001A4092" w:rsidP="001A4092">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 xml:space="preserve">Основні заходи </w:t>
      </w:r>
      <w:r w:rsidR="00C44F2A">
        <w:rPr>
          <w:rFonts w:eastAsiaTheme="minorHAnsi"/>
          <w:sz w:val="28"/>
          <w:szCs w:val="28"/>
          <w:lang w:val="uk-UA"/>
        </w:rPr>
        <w:t xml:space="preserve">наведені у таблиці </w:t>
      </w:r>
      <w:r w:rsidR="00EF46A2">
        <w:rPr>
          <w:rFonts w:eastAsiaTheme="minorHAnsi"/>
          <w:sz w:val="28"/>
          <w:szCs w:val="28"/>
          <w:lang w:val="uk-UA"/>
        </w:rPr>
        <w:t>1.1.</w:t>
      </w:r>
    </w:p>
    <w:p w:rsidR="001A4092" w:rsidRDefault="001A4092" w:rsidP="001A4092">
      <w:pPr>
        <w:tabs>
          <w:tab w:val="left" w:pos="709"/>
        </w:tabs>
        <w:spacing w:line="360" w:lineRule="auto"/>
        <w:ind w:firstLine="709"/>
        <w:jc w:val="both"/>
        <w:rPr>
          <w:rFonts w:eastAsiaTheme="minorHAnsi"/>
          <w:sz w:val="28"/>
          <w:szCs w:val="28"/>
          <w:lang w:val="uk-UA"/>
        </w:rPr>
      </w:pPr>
    </w:p>
    <w:tbl>
      <w:tblPr>
        <w:tblStyle w:val="a3"/>
        <w:tblW w:w="0" w:type="auto"/>
        <w:tblLook w:val="04A0" w:firstRow="1" w:lastRow="0" w:firstColumn="1" w:lastColumn="0" w:noHBand="0" w:noVBand="1"/>
      </w:tblPr>
      <w:tblGrid>
        <w:gridCol w:w="3685"/>
        <w:gridCol w:w="6120"/>
      </w:tblGrid>
      <w:tr w:rsidR="00C44F2A" w:rsidTr="00C44F2A">
        <w:tc>
          <w:tcPr>
            <w:tcW w:w="3685" w:type="dxa"/>
          </w:tcPr>
          <w:p w:rsidR="00C44F2A" w:rsidRDefault="00EF46A2" w:rsidP="00EF46A2">
            <w:pPr>
              <w:tabs>
                <w:tab w:val="left" w:pos="709"/>
              </w:tabs>
              <w:spacing w:line="276" w:lineRule="auto"/>
              <w:jc w:val="center"/>
              <w:rPr>
                <w:rFonts w:eastAsiaTheme="minorHAnsi"/>
                <w:sz w:val="28"/>
                <w:szCs w:val="28"/>
                <w:lang w:val="uk-UA"/>
              </w:rPr>
            </w:pPr>
            <w:r w:rsidRPr="001A4092">
              <w:rPr>
                <w:rFonts w:eastAsiaTheme="minorHAnsi"/>
                <w:sz w:val="28"/>
                <w:szCs w:val="28"/>
                <w:lang w:val="uk-UA"/>
              </w:rPr>
              <w:t>Основні заходи</w:t>
            </w:r>
          </w:p>
        </w:tc>
        <w:tc>
          <w:tcPr>
            <w:tcW w:w="6120" w:type="dxa"/>
          </w:tcPr>
          <w:p w:rsidR="00C44F2A" w:rsidRDefault="00EF46A2" w:rsidP="00EF46A2">
            <w:pPr>
              <w:tabs>
                <w:tab w:val="left" w:pos="709"/>
              </w:tabs>
              <w:spacing w:line="276" w:lineRule="auto"/>
              <w:jc w:val="center"/>
              <w:rPr>
                <w:rFonts w:eastAsiaTheme="minorHAnsi"/>
                <w:sz w:val="28"/>
                <w:szCs w:val="28"/>
                <w:lang w:val="uk-UA"/>
              </w:rPr>
            </w:pPr>
            <w:r>
              <w:rPr>
                <w:rFonts w:eastAsiaTheme="minorHAnsi"/>
                <w:sz w:val="28"/>
                <w:szCs w:val="28"/>
                <w:lang w:val="uk-UA"/>
              </w:rPr>
              <w:t>Характеристика</w:t>
            </w:r>
          </w:p>
        </w:tc>
      </w:tr>
      <w:tr w:rsidR="00C44F2A" w:rsidTr="00C44F2A">
        <w:tc>
          <w:tcPr>
            <w:tcW w:w="3685" w:type="dxa"/>
          </w:tcPr>
          <w:p w:rsidR="00C44F2A" w:rsidRDefault="00C44F2A" w:rsidP="00C44F2A">
            <w:pPr>
              <w:tabs>
                <w:tab w:val="left" w:pos="709"/>
              </w:tabs>
              <w:spacing w:line="276" w:lineRule="auto"/>
              <w:jc w:val="both"/>
              <w:rPr>
                <w:rFonts w:eastAsiaTheme="minorHAnsi"/>
                <w:sz w:val="28"/>
                <w:szCs w:val="28"/>
                <w:lang w:val="uk-UA"/>
              </w:rPr>
            </w:pPr>
            <w:r w:rsidRPr="001A4092">
              <w:rPr>
                <w:rFonts w:eastAsiaTheme="minorHAnsi"/>
                <w:sz w:val="28"/>
                <w:szCs w:val="28"/>
                <w:lang w:val="uk-UA"/>
              </w:rPr>
              <w:t>Матеріальна мотивація</w:t>
            </w:r>
          </w:p>
        </w:tc>
        <w:tc>
          <w:tcPr>
            <w:tcW w:w="6120" w:type="dxa"/>
          </w:tcPr>
          <w:p w:rsidR="00C44F2A" w:rsidRDefault="00C44F2A" w:rsidP="00C44F2A">
            <w:pPr>
              <w:tabs>
                <w:tab w:val="left" w:pos="709"/>
              </w:tabs>
              <w:spacing w:line="276" w:lineRule="auto"/>
              <w:jc w:val="both"/>
              <w:rPr>
                <w:rFonts w:eastAsiaTheme="minorHAnsi"/>
                <w:sz w:val="28"/>
                <w:szCs w:val="28"/>
                <w:lang w:val="uk-UA"/>
              </w:rPr>
            </w:pPr>
            <w:r w:rsidRPr="001A4092">
              <w:rPr>
                <w:rFonts w:eastAsiaTheme="minorHAnsi"/>
                <w:sz w:val="28"/>
                <w:szCs w:val="28"/>
                <w:lang w:val="uk-UA"/>
              </w:rPr>
              <w:t>Впровадження конкурентоспроможної системи оплати праці, премій та бонусів, що стимулюють працівників до досягнення високих результатів</w:t>
            </w:r>
          </w:p>
        </w:tc>
      </w:tr>
      <w:tr w:rsidR="00C44F2A" w:rsidTr="00C44F2A">
        <w:tc>
          <w:tcPr>
            <w:tcW w:w="3685" w:type="dxa"/>
          </w:tcPr>
          <w:p w:rsidR="00C44F2A" w:rsidRDefault="00C44F2A" w:rsidP="00C44F2A">
            <w:pPr>
              <w:tabs>
                <w:tab w:val="left" w:pos="709"/>
              </w:tabs>
              <w:spacing w:line="276" w:lineRule="auto"/>
              <w:jc w:val="both"/>
              <w:rPr>
                <w:rFonts w:eastAsiaTheme="minorHAnsi"/>
                <w:sz w:val="28"/>
                <w:szCs w:val="28"/>
                <w:lang w:val="uk-UA"/>
              </w:rPr>
            </w:pPr>
            <w:r w:rsidRPr="001A4092">
              <w:rPr>
                <w:rFonts w:eastAsiaTheme="minorHAnsi"/>
                <w:sz w:val="28"/>
                <w:szCs w:val="28"/>
                <w:lang w:val="uk-UA"/>
              </w:rPr>
              <w:t>Нематеріальна мотивація</w:t>
            </w:r>
          </w:p>
        </w:tc>
        <w:tc>
          <w:tcPr>
            <w:tcW w:w="6120" w:type="dxa"/>
          </w:tcPr>
          <w:p w:rsidR="00C44F2A" w:rsidRDefault="00C44F2A" w:rsidP="00C44F2A">
            <w:pPr>
              <w:tabs>
                <w:tab w:val="left" w:pos="709"/>
              </w:tabs>
              <w:spacing w:line="276" w:lineRule="auto"/>
              <w:jc w:val="both"/>
              <w:rPr>
                <w:rFonts w:eastAsiaTheme="minorHAnsi"/>
                <w:sz w:val="28"/>
                <w:szCs w:val="28"/>
                <w:lang w:val="uk-UA"/>
              </w:rPr>
            </w:pPr>
            <w:r w:rsidRPr="001A4092">
              <w:rPr>
                <w:rFonts w:eastAsiaTheme="minorHAnsi"/>
                <w:sz w:val="28"/>
                <w:szCs w:val="28"/>
                <w:lang w:val="uk-UA"/>
              </w:rPr>
              <w:t>Розробка програм нематеріального заохочення, таких як визнання заслуг, нагородження, публічне визнання, можливості для кар'єрного росту та професійного розвитку</w:t>
            </w:r>
          </w:p>
        </w:tc>
      </w:tr>
      <w:tr w:rsidR="00C44F2A" w:rsidTr="00C44F2A">
        <w:tc>
          <w:tcPr>
            <w:tcW w:w="3685" w:type="dxa"/>
          </w:tcPr>
          <w:p w:rsidR="00C44F2A" w:rsidRDefault="00C44F2A" w:rsidP="00C44F2A">
            <w:pPr>
              <w:tabs>
                <w:tab w:val="left" w:pos="709"/>
              </w:tabs>
              <w:spacing w:line="276" w:lineRule="auto"/>
              <w:jc w:val="both"/>
              <w:rPr>
                <w:rFonts w:eastAsiaTheme="minorHAnsi"/>
                <w:sz w:val="28"/>
                <w:szCs w:val="28"/>
                <w:lang w:val="uk-UA"/>
              </w:rPr>
            </w:pPr>
            <w:r w:rsidRPr="001A4092">
              <w:rPr>
                <w:rFonts w:eastAsiaTheme="minorHAnsi"/>
                <w:sz w:val="28"/>
                <w:szCs w:val="28"/>
                <w:lang w:val="uk-UA"/>
              </w:rPr>
              <w:t>Соціальні пільги та привілеї</w:t>
            </w:r>
          </w:p>
        </w:tc>
        <w:tc>
          <w:tcPr>
            <w:tcW w:w="6120" w:type="dxa"/>
          </w:tcPr>
          <w:p w:rsidR="00C44F2A" w:rsidRDefault="00C44F2A" w:rsidP="00C44F2A">
            <w:pPr>
              <w:tabs>
                <w:tab w:val="left" w:pos="709"/>
              </w:tabs>
              <w:spacing w:line="276" w:lineRule="auto"/>
              <w:jc w:val="both"/>
              <w:rPr>
                <w:rFonts w:eastAsiaTheme="minorHAnsi"/>
                <w:sz w:val="28"/>
                <w:szCs w:val="28"/>
                <w:lang w:val="uk-UA"/>
              </w:rPr>
            </w:pPr>
            <w:r w:rsidRPr="001A4092">
              <w:rPr>
                <w:rFonts w:eastAsiaTheme="minorHAnsi"/>
                <w:sz w:val="28"/>
                <w:szCs w:val="28"/>
                <w:lang w:val="uk-UA"/>
              </w:rPr>
              <w:t>Надання соціальних пільг та привілеїв, таких як медичне страхування, додаткові відпустки, гнучкий графік роботи, можливості для дистанційної роботи</w:t>
            </w:r>
          </w:p>
        </w:tc>
      </w:tr>
      <w:tr w:rsidR="00C44F2A" w:rsidTr="00C44F2A">
        <w:tc>
          <w:tcPr>
            <w:tcW w:w="3685" w:type="dxa"/>
          </w:tcPr>
          <w:p w:rsidR="00C44F2A" w:rsidRDefault="00C44F2A" w:rsidP="00C44F2A">
            <w:pPr>
              <w:tabs>
                <w:tab w:val="left" w:pos="709"/>
              </w:tabs>
              <w:spacing w:line="276" w:lineRule="auto"/>
              <w:jc w:val="both"/>
              <w:rPr>
                <w:rFonts w:eastAsiaTheme="minorHAnsi"/>
                <w:sz w:val="28"/>
                <w:szCs w:val="28"/>
                <w:lang w:val="uk-UA"/>
              </w:rPr>
            </w:pPr>
            <w:r w:rsidRPr="001A4092">
              <w:rPr>
                <w:rFonts w:eastAsiaTheme="minorHAnsi"/>
                <w:sz w:val="28"/>
                <w:szCs w:val="28"/>
                <w:lang w:val="uk-UA"/>
              </w:rPr>
              <w:t>Створення комфортного робочого середовища</w:t>
            </w:r>
          </w:p>
        </w:tc>
        <w:tc>
          <w:tcPr>
            <w:tcW w:w="6120" w:type="dxa"/>
          </w:tcPr>
          <w:p w:rsidR="00C44F2A" w:rsidRDefault="00C44F2A" w:rsidP="00C44F2A">
            <w:pPr>
              <w:tabs>
                <w:tab w:val="left" w:pos="709"/>
              </w:tabs>
              <w:spacing w:line="276" w:lineRule="auto"/>
              <w:jc w:val="both"/>
              <w:rPr>
                <w:rFonts w:eastAsiaTheme="minorHAnsi"/>
                <w:sz w:val="28"/>
                <w:szCs w:val="28"/>
                <w:lang w:val="uk-UA"/>
              </w:rPr>
            </w:pPr>
            <w:r w:rsidRPr="001A4092">
              <w:rPr>
                <w:rFonts w:eastAsiaTheme="minorHAnsi"/>
                <w:sz w:val="28"/>
                <w:szCs w:val="28"/>
                <w:lang w:val="uk-UA"/>
              </w:rPr>
              <w:t>Забезпечення комфортних умов праці, приємного психологічного клімату в колективі, організація корпоративних заходів та активностей</w:t>
            </w:r>
          </w:p>
        </w:tc>
      </w:tr>
    </w:tbl>
    <w:p w:rsidR="00C44F2A" w:rsidRDefault="00C44F2A" w:rsidP="001A4092">
      <w:pPr>
        <w:tabs>
          <w:tab w:val="left" w:pos="709"/>
        </w:tabs>
        <w:spacing w:line="360" w:lineRule="auto"/>
        <w:ind w:firstLine="709"/>
        <w:jc w:val="both"/>
        <w:rPr>
          <w:rFonts w:eastAsiaTheme="minorHAnsi"/>
          <w:sz w:val="28"/>
          <w:szCs w:val="28"/>
          <w:lang w:val="uk-UA"/>
        </w:rPr>
      </w:pPr>
    </w:p>
    <w:p w:rsidR="00B7781E" w:rsidRDefault="001A4092" w:rsidP="001A4092">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 xml:space="preserve">Сучасні технології можуть суттєво покращити ефективність управління персоналом. </w:t>
      </w:r>
    </w:p>
    <w:p w:rsidR="001A4092" w:rsidRPr="001A4092" w:rsidRDefault="001A4092" w:rsidP="00B7781E">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Основні напрямки впровадження технологій включають:</w:t>
      </w:r>
    </w:p>
    <w:p w:rsidR="001A4092" w:rsidRPr="00B7781E" w:rsidRDefault="00B7781E" w:rsidP="00B7781E">
      <w:pPr>
        <w:pStyle w:val="a5"/>
        <w:numPr>
          <w:ilvl w:val="0"/>
          <w:numId w:val="34"/>
        </w:numPr>
        <w:tabs>
          <w:tab w:val="left" w:pos="709"/>
        </w:tabs>
        <w:spacing w:line="360" w:lineRule="auto"/>
        <w:ind w:left="0" w:firstLine="720"/>
        <w:jc w:val="both"/>
        <w:rPr>
          <w:rFonts w:eastAsiaTheme="minorHAnsi"/>
          <w:sz w:val="28"/>
          <w:szCs w:val="28"/>
          <w:lang w:val="uk-UA"/>
        </w:rPr>
      </w:pPr>
      <w:r>
        <w:rPr>
          <w:rFonts w:eastAsiaTheme="minorHAnsi"/>
          <w:sz w:val="28"/>
          <w:szCs w:val="28"/>
          <w:lang w:val="uk-UA"/>
        </w:rPr>
        <w:t>а</w:t>
      </w:r>
      <w:r w:rsidR="001A4092" w:rsidRPr="00B7781E">
        <w:rPr>
          <w:rFonts w:eastAsiaTheme="minorHAnsi"/>
          <w:sz w:val="28"/>
          <w:szCs w:val="28"/>
          <w:lang w:val="uk-UA"/>
        </w:rPr>
        <w:t>втоматизація HR-процесів</w:t>
      </w:r>
      <w:r>
        <w:rPr>
          <w:rFonts w:eastAsiaTheme="minorHAnsi"/>
          <w:sz w:val="28"/>
          <w:szCs w:val="28"/>
          <w:lang w:val="uk-UA"/>
        </w:rPr>
        <w:t>.</w:t>
      </w:r>
      <w:r w:rsidR="001A4092" w:rsidRPr="00B7781E">
        <w:rPr>
          <w:rFonts w:eastAsiaTheme="minorHAnsi"/>
          <w:sz w:val="28"/>
          <w:szCs w:val="28"/>
          <w:lang w:val="uk-UA"/>
        </w:rPr>
        <w:t xml:space="preserve"> Використання спеціалізованого програмного забезпечення для автоматизації процесів підбору, обліку, навчання та оцінки персоналу, що знижує витрати часу та підвищує точність управління.</w:t>
      </w:r>
    </w:p>
    <w:p w:rsidR="001A4092" w:rsidRPr="00B7781E" w:rsidRDefault="00B7781E" w:rsidP="00B7781E">
      <w:pPr>
        <w:pStyle w:val="a5"/>
        <w:numPr>
          <w:ilvl w:val="0"/>
          <w:numId w:val="34"/>
        </w:numPr>
        <w:tabs>
          <w:tab w:val="left" w:pos="709"/>
        </w:tabs>
        <w:spacing w:line="360" w:lineRule="auto"/>
        <w:ind w:left="0" w:firstLine="720"/>
        <w:jc w:val="both"/>
        <w:rPr>
          <w:rFonts w:eastAsiaTheme="minorHAnsi"/>
          <w:sz w:val="28"/>
          <w:szCs w:val="28"/>
          <w:lang w:val="uk-UA"/>
        </w:rPr>
      </w:pPr>
      <w:r>
        <w:rPr>
          <w:rFonts w:eastAsiaTheme="minorHAnsi"/>
          <w:sz w:val="28"/>
          <w:szCs w:val="28"/>
          <w:lang w:val="uk-UA"/>
        </w:rPr>
        <w:t>а</w:t>
      </w:r>
      <w:r w:rsidR="001A4092" w:rsidRPr="00B7781E">
        <w:rPr>
          <w:rFonts w:eastAsiaTheme="minorHAnsi"/>
          <w:sz w:val="28"/>
          <w:szCs w:val="28"/>
          <w:lang w:val="uk-UA"/>
        </w:rPr>
        <w:t>налітика даних</w:t>
      </w:r>
      <w:r>
        <w:rPr>
          <w:rFonts w:eastAsiaTheme="minorHAnsi"/>
          <w:sz w:val="28"/>
          <w:szCs w:val="28"/>
          <w:lang w:val="uk-UA"/>
        </w:rPr>
        <w:t>.</w:t>
      </w:r>
      <w:r w:rsidR="001A4092" w:rsidRPr="00B7781E">
        <w:rPr>
          <w:rFonts w:eastAsiaTheme="minorHAnsi"/>
          <w:sz w:val="28"/>
          <w:szCs w:val="28"/>
          <w:lang w:val="uk-UA"/>
        </w:rPr>
        <w:t xml:space="preserve"> Використання методів аналізу великих даних (Big Data) для виявлення тенденцій, прогнозування потреб у персоналі та прийняття обґрунтованих рішень на основі даних.</w:t>
      </w:r>
    </w:p>
    <w:p w:rsidR="001A4092" w:rsidRPr="00B7781E" w:rsidRDefault="00B7781E" w:rsidP="00B7781E">
      <w:pPr>
        <w:pStyle w:val="a5"/>
        <w:numPr>
          <w:ilvl w:val="0"/>
          <w:numId w:val="34"/>
        </w:numPr>
        <w:tabs>
          <w:tab w:val="left" w:pos="709"/>
        </w:tabs>
        <w:spacing w:line="360" w:lineRule="auto"/>
        <w:ind w:left="0" w:firstLine="720"/>
        <w:jc w:val="both"/>
        <w:rPr>
          <w:rFonts w:eastAsiaTheme="minorHAnsi"/>
          <w:sz w:val="28"/>
          <w:szCs w:val="28"/>
          <w:lang w:val="uk-UA"/>
        </w:rPr>
      </w:pPr>
      <w:r>
        <w:rPr>
          <w:rFonts w:eastAsiaTheme="minorHAnsi"/>
          <w:sz w:val="28"/>
          <w:szCs w:val="28"/>
          <w:lang w:val="uk-UA"/>
        </w:rPr>
        <w:t>о</w:t>
      </w:r>
      <w:r w:rsidR="001A4092" w:rsidRPr="00B7781E">
        <w:rPr>
          <w:rFonts w:eastAsiaTheme="minorHAnsi"/>
          <w:sz w:val="28"/>
          <w:szCs w:val="28"/>
          <w:lang w:val="uk-UA"/>
        </w:rPr>
        <w:t>нлайн-платформи для навчання</w:t>
      </w:r>
      <w:r>
        <w:rPr>
          <w:rFonts w:eastAsiaTheme="minorHAnsi"/>
          <w:sz w:val="28"/>
          <w:szCs w:val="28"/>
          <w:lang w:val="uk-UA"/>
        </w:rPr>
        <w:t>.</w:t>
      </w:r>
      <w:r w:rsidR="001A4092" w:rsidRPr="00B7781E">
        <w:rPr>
          <w:rFonts w:eastAsiaTheme="minorHAnsi"/>
          <w:sz w:val="28"/>
          <w:szCs w:val="28"/>
          <w:lang w:val="uk-UA"/>
        </w:rPr>
        <w:t xml:space="preserve"> Впровадження онлайн-платформ та мобільних додатків для навчання та розвитку персоналу, що дозволяють працівникам самостійно керувати своїм навчальним процесом.</w:t>
      </w:r>
    </w:p>
    <w:p w:rsidR="001A4092" w:rsidRPr="00B7781E" w:rsidRDefault="00B7781E" w:rsidP="00B7781E">
      <w:pPr>
        <w:pStyle w:val="a5"/>
        <w:numPr>
          <w:ilvl w:val="0"/>
          <w:numId w:val="34"/>
        </w:numPr>
        <w:tabs>
          <w:tab w:val="left" w:pos="709"/>
        </w:tabs>
        <w:spacing w:line="360" w:lineRule="auto"/>
        <w:ind w:left="0" w:firstLine="720"/>
        <w:jc w:val="both"/>
        <w:rPr>
          <w:rFonts w:eastAsiaTheme="minorHAnsi"/>
          <w:sz w:val="28"/>
          <w:szCs w:val="28"/>
          <w:lang w:val="uk-UA"/>
        </w:rPr>
      </w:pPr>
      <w:r>
        <w:rPr>
          <w:rFonts w:eastAsiaTheme="minorHAnsi"/>
          <w:sz w:val="28"/>
          <w:szCs w:val="28"/>
          <w:lang w:val="uk-UA"/>
        </w:rPr>
        <w:t>к</w:t>
      </w:r>
      <w:r w:rsidR="001A4092" w:rsidRPr="00B7781E">
        <w:rPr>
          <w:rFonts w:eastAsiaTheme="minorHAnsi"/>
          <w:sz w:val="28"/>
          <w:szCs w:val="28"/>
          <w:lang w:val="uk-UA"/>
        </w:rPr>
        <w:t>омунікаційні технології</w:t>
      </w:r>
      <w:r>
        <w:rPr>
          <w:rFonts w:eastAsiaTheme="minorHAnsi"/>
          <w:sz w:val="28"/>
          <w:szCs w:val="28"/>
          <w:lang w:val="uk-UA"/>
        </w:rPr>
        <w:t>.</w:t>
      </w:r>
      <w:r w:rsidR="001A4092" w:rsidRPr="00B7781E">
        <w:rPr>
          <w:rFonts w:eastAsiaTheme="minorHAnsi"/>
          <w:sz w:val="28"/>
          <w:szCs w:val="28"/>
          <w:lang w:val="uk-UA"/>
        </w:rPr>
        <w:t xml:space="preserve"> Використання сучасних комунікаційних технологій для поліпшення взаємодії між працівниками, проведення онлайн-зустрічей, вебінарів та відеоконференцій.</w:t>
      </w:r>
    </w:p>
    <w:p w:rsidR="001A4092" w:rsidRPr="001A4092" w:rsidRDefault="001A4092" w:rsidP="001A4092">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На основі вищезазначених напрямків можна розробити конкретні практичні рекомендації для удосконалення системи роботи з персоналом підприємства:</w:t>
      </w:r>
    </w:p>
    <w:p w:rsidR="001A4092" w:rsidRPr="00B7781E" w:rsidRDefault="001A4092" w:rsidP="00B7781E">
      <w:pPr>
        <w:pStyle w:val="a5"/>
        <w:numPr>
          <w:ilvl w:val="0"/>
          <w:numId w:val="36"/>
        </w:numPr>
        <w:tabs>
          <w:tab w:val="left" w:pos="709"/>
        </w:tabs>
        <w:spacing w:line="360" w:lineRule="auto"/>
        <w:ind w:left="0" w:firstLine="810"/>
        <w:jc w:val="both"/>
        <w:rPr>
          <w:rFonts w:eastAsiaTheme="minorHAnsi"/>
          <w:sz w:val="28"/>
          <w:szCs w:val="28"/>
          <w:lang w:val="uk-UA"/>
        </w:rPr>
      </w:pPr>
      <w:r w:rsidRPr="00B7781E">
        <w:rPr>
          <w:rFonts w:eastAsiaTheme="minorHAnsi"/>
          <w:sz w:val="28"/>
          <w:szCs w:val="28"/>
          <w:lang w:val="uk-UA"/>
        </w:rPr>
        <w:t>Впровадження комплексної програми підбору та адаптації персоналу, яка включає використання сучасних методів відбору, проведення вступних тренінгів та призначення наставників для новачків.</w:t>
      </w:r>
    </w:p>
    <w:p w:rsidR="001A4092" w:rsidRPr="00B7781E" w:rsidRDefault="001A4092" w:rsidP="00B7781E">
      <w:pPr>
        <w:pStyle w:val="a5"/>
        <w:numPr>
          <w:ilvl w:val="0"/>
          <w:numId w:val="36"/>
        </w:numPr>
        <w:tabs>
          <w:tab w:val="left" w:pos="709"/>
        </w:tabs>
        <w:spacing w:line="360" w:lineRule="auto"/>
        <w:ind w:left="0" w:firstLine="810"/>
        <w:jc w:val="both"/>
        <w:rPr>
          <w:rFonts w:eastAsiaTheme="minorHAnsi"/>
          <w:sz w:val="28"/>
          <w:szCs w:val="28"/>
          <w:lang w:val="uk-UA"/>
        </w:rPr>
      </w:pPr>
      <w:r w:rsidRPr="00B7781E">
        <w:rPr>
          <w:rFonts w:eastAsiaTheme="minorHAnsi"/>
          <w:sz w:val="28"/>
          <w:szCs w:val="28"/>
          <w:lang w:val="uk-UA"/>
        </w:rPr>
        <w:t>Розробка індивідуальних планів розвитку для кожного працівника, що враховують їхні професійні цілі та потреби у навчанні.</w:t>
      </w:r>
    </w:p>
    <w:p w:rsidR="001A4092" w:rsidRPr="00B7781E" w:rsidRDefault="001A4092" w:rsidP="00B7781E">
      <w:pPr>
        <w:pStyle w:val="a5"/>
        <w:numPr>
          <w:ilvl w:val="0"/>
          <w:numId w:val="36"/>
        </w:numPr>
        <w:tabs>
          <w:tab w:val="left" w:pos="709"/>
        </w:tabs>
        <w:spacing w:line="360" w:lineRule="auto"/>
        <w:ind w:left="0" w:firstLine="810"/>
        <w:jc w:val="both"/>
        <w:rPr>
          <w:rFonts w:eastAsiaTheme="minorHAnsi"/>
          <w:sz w:val="28"/>
          <w:szCs w:val="28"/>
          <w:lang w:val="uk-UA"/>
        </w:rPr>
      </w:pPr>
      <w:r w:rsidRPr="00B7781E">
        <w:rPr>
          <w:rFonts w:eastAsiaTheme="minorHAnsi"/>
          <w:sz w:val="28"/>
          <w:szCs w:val="28"/>
          <w:lang w:val="uk-UA"/>
        </w:rPr>
        <w:t>Створення системи матеріального та нематеріального заохочення, яка стимулює працівників до досягнення високих результатів та підвищує їхню задоволеність роботою.</w:t>
      </w:r>
    </w:p>
    <w:p w:rsidR="001A4092" w:rsidRPr="00B7781E" w:rsidRDefault="001A4092" w:rsidP="00B7781E">
      <w:pPr>
        <w:pStyle w:val="a5"/>
        <w:numPr>
          <w:ilvl w:val="0"/>
          <w:numId w:val="36"/>
        </w:numPr>
        <w:tabs>
          <w:tab w:val="left" w:pos="709"/>
        </w:tabs>
        <w:spacing w:line="360" w:lineRule="auto"/>
        <w:ind w:left="0" w:firstLine="810"/>
        <w:jc w:val="both"/>
        <w:rPr>
          <w:rFonts w:eastAsiaTheme="minorHAnsi"/>
          <w:sz w:val="28"/>
          <w:szCs w:val="28"/>
          <w:lang w:val="uk-UA"/>
        </w:rPr>
      </w:pPr>
      <w:r w:rsidRPr="00B7781E">
        <w:rPr>
          <w:rFonts w:eastAsiaTheme="minorHAnsi"/>
          <w:sz w:val="28"/>
          <w:szCs w:val="28"/>
          <w:lang w:val="uk-UA"/>
        </w:rPr>
        <w:t>Впровадження сучасних технологій в управління персоналом, таких як автоматизація HR-процесів, аналітика даних та онлайн-платформи для навчання.</w:t>
      </w:r>
    </w:p>
    <w:p w:rsidR="001A4092" w:rsidRPr="00B7781E" w:rsidRDefault="001A4092" w:rsidP="00B7781E">
      <w:pPr>
        <w:pStyle w:val="a5"/>
        <w:numPr>
          <w:ilvl w:val="0"/>
          <w:numId w:val="36"/>
        </w:numPr>
        <w:tabs>
          <w:tab w:val="left" w:pos="709"/>
        </w:tabs>
        <w:spacing w:line="360" w:lineRule="auto"/>
        <w:ind w:left="0" w:firstLine="810"/>
        <w:jc w:val="both"/>
        <w:rPr>
          <w:rFonts w:eastAsiaTheme="minorHAnsi"/>
          <w:sz w:val="28"/>
          <w:szCs w:val="28"/>
          <w:lang w:val="uk-UA"/>
        </w:rPr>
      </w:pPr>
      <w:r w:rsidRPr="00B7781E">
        <w:rPr>
          <w:rFonts w:eastAsiaTheme="minorHAnsi"/>
          <w:sz w:val="28"/>
          <w:szCs w:val="28"/>
          <w:lang w:val="uk-UA"/>
        </w:rPr>
        <w:t>Забезпечення комфортних умов праці та створення позитивного соціально-психологічного клімату в колективі, що сприяє утриманню персоналу та підвищенню продуктивності праці.</w:t>
      </w:r>
    </w:p>
    <w:p w:rsidR="00ED48E9" w:rsidRDefault="001A4092" w:rsidP="001A4092">
      <w:pPr>
        <w:tabs>
          <w:tab w:val="left" w:pos="709"/>
        </w:tabs>
        <w:spacing w:line="360" w:lineRule="auto"/>
        <w:ind w:firstLine="709"/>
        <w:jc w:val="both"/>
        <w:rPr>
          <w:rFonts w:eastAsiaTheme="minorHAnsi"/>
          <w:sz w:val="28"/>
          <w:szCs w:val="28"/>
          <w:lang w:val="uk-UA"/>
        </w:rPr>
      </w:pPr>
      <w:r w:rsidRPr="001A4092">
        <w:rPr>
          <w:rFonts w:eastAsiaTheme="minorHAnsi"/>
          <w:sz w:val="28"/>
          <w:szCs w:val="28"/>
          <w:lang w:val="uk-UA"/>
        </w:rPr>
        <w:t xml:space="preserve">Удосконалення системи роботи з персоналом підприємства є необхідною умовою для підвищення його конкурентоспроможності та ефективності діяльності. Оптимізація процесів підбору та адаптації, постійне навчання та розвиток працівників, ефективна система мотивації та утримання, а також використання сучасних технологій є ключовими напрямками, які дозволяють підприємству досягти своїх стратегічних цілей та забезпеч </w:t>
      </w:r>
      <w:r w:rsidR="00ED48E9">
        <w:rPr>
          <w:rFonts w:eastAsiaTheme="minorHAnsi"/>
          <w:sz w:val="28"/>
          <w:szCs w:val="28"/>
          <w:lang w:val="uk-UA"/>
        </w:rPr>
        <w:br w:type="page"/>
      </w:r>
    </w:p>
    <w:p w:rsidR="00FE536F" w:rsidRPr="004D24C7" w:rsidRDefault="009B7DC5" w:rsidP="00FE536F">
      <w:pPr>
        <w:spacing w:line="360" w:lineRule="auto"/>
        <w:jc w:val="center"/>
        <w:rPr>
          <w:rFonts w:eastAsia="Calibri"/>
          <w:sz w:val="28"/>
          <w:szCs w:val="28"/>
          <w:lang w:val="uk-UA"/>
        </w:rPr>
      </w:pPr>
      <w:r w:rsidRPr="004D24C7">
        <w:rPr>
          <w:rFonts w:eastAsia="Calibri"/>
          <w:sz w:val="28"/>
          <w:szCs w:val="28"/>
          <w:lang w:val="uk-UA"/>
        </w:rPr>
        <w:t xml:space="preserve">РOЗДIЛ 2 </w:t>
      </w:r>
    </w:p>
    <w:p w:rsidR="00390E5A" w:rsidRPr="004D24C7" w:rsidRDefault="009733A3" w:rsidP="00FE536F">
      <w:pPr>
        <w:spacing w:line="360" w:lineRule="auto"/>
        <w:jc w:val="center"/>
        <w:rPr>
          <w:rFonts w:eastAsia="Calibri"/>
          <w:sz w:val="28"/>
          <w:szCs w:val="28"/>
          <w:lang w:val="uk-UA"/>
        </w:rPr>
      </w:pPr>
      <w:r w:rsidRPr="004D24C7">
        <w:rPr>
          <w:rFonts w:eastAsia="Calibri"/>
          <w:sz w:val="28"/>
          <w:szCs w:val="28"/>
          <w:lang w:val="uk-UA"/>
        </w:rPr>
        <w:t>ПРАКТИЧНА ЧАСТИНА</w:t>
      </w:r>
    </w:p>
    <w:p w:rsidR="00474917" w:rsidRPr="004D24C7" w:rsidRDefault="00474917" w:rsidP="00FE536F">
      <w:pPr>
        <w:spacing w:line="360" w:lineRule="auto"/>
        <w:jc w:val="center"/>
        <w:rPr>
          <w:rFonts w:eastAsia="Calibri"/>
          <w:sz w:val="28"/>
          <w:szCs w:val="28"/>
          <w:lang w:val="uk-UA"/>
        </w:rPr>
      </w:pPr>
    </w:p>
    <w:p w:rsidR="009D501D" w:rsidRPr="004D24C7" w:rsidRDefault="009D501D" w:rsidP="009D501D">
      <w:pPr>
        <w:spacing w:line="360" w:lineRule="auto"/>
        <w:jc w:val="center"/>
        <w:rPr>
          <w:rFonts w:eastAsia="Calibri"/>
          <w:sz w:val="28"/>
          <w:szCs w:val="28"/>
          <w:lang w:val="uk-UA"/>
        </w:rPr>
      </w:pPr>
      <w:r w:rsidRPr="004D24C7">
        <w:rPr>
          <w:rFonts w:eastAsia="Calibri"/>
          <w:sz w:val="28"/>
          <w:szCs w:val="28"/>
          <w:lang w:val="uk-UA"/>
        </w:rPr>
        <w:t>Завдання 1</w:t>
      </w:r>
    </w:p>
    <w:p w:rsidR="009D501D" w:rsidRPr="004D24C7" w:rsidRDefault="009D501D" w:rsidP="009D501D">
      <w:pPr>
        <w:spacing w:line="360" w:lineRule="auto"/>
        <w:ind w:firstLine="567"/>
        <w:jc w:val="both"/>
        <w:rPr>
          <w:sz w:val="28"/>
          <w:szCs w:val="28"/>
          <w:lang w:val="uk-UA"/>
        </w:rPr>
      </w:pPr>
      <w:r w:rsidRPr="004D24C7">
        <w:rPr>
          <w:sz w:val="28"/>
          <w:szCs w:val="28"/>
          <w:lang w:val="uk-UA"/>
        </w:rPr>
        <w:t xml:space="preserve">Служба управління персоналом підприємства включає кілька функціональних підсистем. Середньооблікова чисельність працівників - 3200 чол. Корисний фонд робочого часу одного працівника - 1830 годин у рік. Коефіцієнт додаткових витрат часу, не врахованих у планової трудомісткості, - 1,15. </w:t>
      </w:r>
      <w:r w:rsidRPr="004D24C7">
        <w:rPr>
          <w:iCs/>
          <w:sz w:val="28"/>
          <w:szCs w:val="28"/>
          <w:lang w:val="uk-UA"/>
        </w:rPr>
        <w:t>Річна трудомісткість функцій</w:t>
      </w:r>
      <w:r w:rsidRPr="004D24C7">
        <w:rPr>
          <w:sz w:val="28"/>
          <w:szCs w:val="28"/>
          <w:lang w:val="uk-UA"/>
        </w:rPr>
        <w:t xml:space="preserve"> для кожної підсистеми служби керування персоналом, складає:</w:t>
      </w:r>
    </w:p>
    <w:p w:rsidR="009D501D" w:rsidRPr="004D24C7" w:rsidRDefault="009D501D" w:rsidP="009D501D">
      <w:pPr>
        <w:numPr>
          <w:ilvl w:val="0"/>
          <w:numId w:val="5"/>
        </w:numPr>
        <w:spacing w:after="200" w:line="360" w:lineRule="auto"/>
        <w:contextualSpacing/>
        <w:jc w:val="both"/>
        <w:rPr>
          <w:sz w:val="28"/>
          <w:szCs w:val="28"/>
          <w:lang w:val="uk-UA"/>
        </w:rPr>
      </w:pPr>
      <w:r w:rsidRPr="004D24C7">
        <w:rPr>
          <w:sz w:val="28"/>
          <w:szCs w:val="28"/>
          <w:lang w:val="uk-UA"/>
        </w:rPr>
        <w:t>наймання, відбору й обліку персоналу - 10405 чол.-год.;</w:t>
      </w:r>
    </w:p>
    <w:p w:rsidR="009D501D" w:rsidRPr="004D24C7" w:rsidRDefault="009D501D" w:rsidP="009D501D">
      <w:pPr>
        <w:numPr>
          <w:ilvl w:val="0"/>
          <w:numId w:val="5"/>
        </w:numPr>
        <w:spacing w:after="200" w:line="360" w:lineRule="auto"/>
        <w:contextualSpacing/>
        <w:jc w:val="both"/>
        <w:rPr>
          <w:sz w:val="28"/>
          <w:szCs w:val="28"/>
          <w:lang w:val="uk-UA"/>
        </w:rPr>
      </w:pPr>
      <w:r w:rsidRPr="004D24C7">
        <w:rPr>
          <w:sz w:val="28"/>
          <w:szCs w:val="28"/>
          <w:lang w:val="uk-UA"/>
        </w:rPr>
        <w:t>розвитку персоналу - 7120 чол.-год.;</w:t>
      </w:r>
    </w:p>
    <w:p w:rsidR="009D501D" w:rsidRPr="004D24C7" w:rsidRDefault="009D501D" w:rsidP="009D501D">
      <w:pPr>
        <w:numPr>
          <w:ilvl w:val="0"/>
          <w:numId w:val="5"/>
        </w:numPr>
        <w:spacing w:after="200" w:line="360" w:lineRule="auto"/>
        <w:contextualSpacing/>
        <w:jc w:val="both"/>
        <w:rPr>
          <w:sz w:val="28"/>
          <w:szCs w:val="28"/>
          <w:lang w:val="uk-UA"/>
        </w:rPr>
      </w:pPr>
      <w:r w:rsidRPr="004D24C7">
        <w:rPr>
          <w:sz w:val="28"/>
          <w:szCs w:val="28"/>
          <w:lang w:val="uk-UA"/>
        </w:rPr>
        <w:t>планування й маркетингу персоналу - 12500 чол.-год.;</w:t>
      </w:r>
    </w:p>
    <w:p w:rsidR="009D501D" w:rsidRPr="004D24C7" w:rsidRDefault="009D501D" w:rsidP="009D501D">
      <w:pPr>
        <w:numPr>
          <w:ilvl w:val="0"/>
          <w:numId w:val="5"/>
        </w:numPr>
        <w:spacing w:after="200" w:line="360" w:lineRule="auto"/>
        <w:contextualSpacing/>
        <w:jc w:val="both"/>
        <w:rPr>
          <w:sz w:val="28"/>
          <w:szCs w:val="28"/>
          <w:lang w:val="uk-UA"/>
        </w:rPr>
      </w:pPr>
      <w:r w:rsidRPr="004D24C7">
        <w:rPr>
          <w:sz w:val="28"/>
          <w:szCs w:val="28"/>
          <w:lang w:val="uk-UA"/>
        </w:rPr>
        <w:t>розробки коштів стимулювання праці й мотивації - 9110 чол.-год.;</w:t>
      </w:r>
    </w:p>
    <w:p w:rsidR="009D501D" w:rsidRPr="004D24C7" w:rsidRDefault="009D501D" w:rsidP="009D501D">
      <w:pPr>
        <w:numPr>
          <w:ilvl w:val="0"/>
          <w:numId w:val="5"/>
        </w:numPr>
        <w:spacing w:after="200" w:line="360" w:lineRule="auto"/>
        <w:contextualSpacing/>
        <w:jc w:val="both"/>
        <w:rPr>
          <w:sz w:val="28"/>
          <w:szCs w:val="28"/>
          <w:lang w:val="uk-UA"/>
        </w:rPr>
      </w:pPr>
      <w:r w:rsidRPr="004D24C7">
        <w:rPr>
          <w:sz w:val="28"/>
          <w:szCs w:val="28"/>
          <w:lang w:val="uk-UA"/>
        </w:rPr>
        <w:t>трудових відносин - 4107 чол.-год.;</w:t>
      </w:r>
    </w:p>
    <w:p w:rsidR="009D501D" w:rsidRPr="004D24C7" w:rsidRDefault="009D501D" w:rsidP="009D501D">
      <w:pPr>
        <w:numPr>
          <w:ilvl w:val="0"/>
          <w:numId w:val="5"/>
        </w:numPr>
        <w:spacing w:after="200" w:line="360" w:lineRule="auto"/>
        <w:contextualSpacing/>
        <w:jc w:val="both"/>
        <w:rPr>
          <w:sz w:val="28"/>
          <w:szCs w:val="28"/>
          <w:lang w:val="uk-UA"/>
        </w:rPr>
      </w:pPr>
      <w:r w:rsidRPr="004D24C7">
        <w:rPr>
          <w:sz w:val="28"/>
          <w:szCs w:val="28"/>
          <w:lang w:val="uk-UA"/>
        </w:rPr>
        <w:t>умов праці - 5110 чол.-год.;</w:t>
      </w:r>
    </w:p>
    <w:p w:rsidR="009D501D" w:rsidRPr="004D24C7" w:rsidRDefault="009D501D" w:rsidP="009D501D">
      <w:pPr>
        <w:numPr>
          <w:ilvl w:val="0"/>
          <w:numId w:val="5"/>
        </w:numPr>
        <w:spacing w:after="200" w:line="360" w:lineRule="auto"/>
        <w:contextualSpacing/>
        <w:jc w:val="both"/>
        <w:rPr>
          <w:sz w:val="28"/>
          <w:szCs w:val="28"/>
          <w:lang w:val="uk-UA"/>
        </w:rPr>
      </w:pPr>
      <w:r w:rsidRPr="004D24C7">
        <w:rPr>
          <w:sz w:val="28"/>
          <w:szCs w:val="28"/>
          <w:lang w:val="uk-UA"/>
        </w:rPr>
        <w:t>соціальної інфраструктури - 10270 чол.-год.;</w:t>
      </w:r>
    </w:p>
    <w:p w:rsidR="009D501D" w:rsidRPr="004D24C7" w:rsidRDefault="009D501D" w:rsidP="009D501D">
      <w:pPr>
        <w:numPr>
          <w:ilvl w:val="0"/>
          <w:numId w:val="5"/>
        </w:numPr>
        <w:spacing w:after="200" w:line="360" w:lineRule="auto"/>
        <w:contextualSpacing/>
        <w:jc w:val="both"/>
        <w:rPr>
          <w:sz w:val="28"/>
          <w:szCs w:val="28"/>
          <w:lang w:val="uk-UA"/>
        </w:rPr>
      </w:pPr>
      <w:r w:rsidRPr="004D24C7">
        <w:rPr>
          <w:sz w:val="28"/>
          <w:szCs w:val="28"/>
          <w:lang w:val="uk-UA"/>
        </w:rPr>
        <w:t>юридичних послуг - 1060 чол.-год.</w:t>
      </w:r>
    </w:p>
    <w:p w:rsidR="009D501D" w:rsidRPr="004D24C7" w:rsidRDefault="009D501D" w:rsidP="009D501D">
      <w:pPr>
        <w:spacing w:line="360" w:lineRule="auto"/>
        <w:ind w:firstLine="567"/>
        <w:jc w:val="both"/>
        <w:rPr>
          <w:sz w:val="28"/>
          <w:szCs w:val="28"/>
          <w:lang w:val="uk-UA"/>
        </w:rPr>
      </w:pPr>
      <w:r w:rsidRPr="004D24C7">
        <w:rPr>
          <w:sz w:val="28"/>
          <w:szCs w:val="28"/>
          <w:lang w:val="uk-UA"/>
        </w:rPr>
        <w:t>Розрахувати планову чисельність працівників служби персоналу та чисельність персоналу кожної підсистеми служби управління персоналом.</w:t>
      </w:r>
    </w:p>
    <w:p w:rsidR="009D501D" w:rsidRPr="004D24C7" w:rsidRDefault="004D24C7" w:rsidP="009D501D">
      <w:pPr>
        <w:spacing w:line="360" w:lineRule="auto"/>
        <w:ind w:firstLine="567"/>
        <w:jc w:val="center"/>
        <w:rPr>
          <w:i/>
          <w:iCs/>
          <w:sz w:val="28"/>
          <w:szCs w:val="28"/>
          <w:lang w:val="uk-UA"/>
        </w:rPr>
      </w:pPr>
      <w:r w:rsidRPr="004D24C7">
        <w:rPr>
          <w:i/>
          <w:iCs/>
          <w:sz w:val="28"/>
          <w:szCs w:val="28"/>
          <w:lang w:val="uk-UA"/>
        </w:rPr>
        <w:t>Рішення</w:t>
      </w:r>
    </w:p>
    <w:p w:rsidR="009D501D" w:rsidRPr="004D24C7" w:rsidRDefault="009D501D" w:rsidP="009D501D">
      <w:pPr>
        <w:numPr>
          <w:ilvl w:val="0"/>
          <w:numId w:val="12"/>
        </w:numPr>
        <w:spacing w:line="360" w:lineRule="auto"/>
        <w:ind w:left="0" w:firstLine="720"/>
        <w:jc w:val="both"/>
        <w:rPr>
          <w:sz w:val="28"/>
          <w:szCs w:val="28"/>
          <w:lang w:val="uk-UA"/>
        </w:rPr>
      </w:pPr>
      <w:r w:rsidRPr="004D24C7">
        <w:rPr>
          <w:sz w:val="28"/>
          <w:szCs w:val="28"/>
          <w:lang w:val="uk-UA"/>
        </w:rPr>
        <w:t>Загальна планова чисельність працівників служби управління персоналом</w:t>
      </w:r>
    </w:p>
    <w:p w:rsidR="009D501D" w:rsidRPr="004D24C7" w:rsidRDefault="009D501D" w:rsidP="009D501D">
      <w:pPr>
        <w:spacing w:line="360" w:lineRule="auto"/>
        <w:ind w:firstLine="720"/>
        <w:jc w:val="both"/>
        <w:rPr>
          <w:sz w:val="28"/>
          <w:szCs w:val="28"/>
          <w:lang w:val="uk-UA"/>
        </w:rPr>
      </w:pPr>
    </w:p>
    <w:p w:rsidR="009D501D" w:rsidRPr="004D24C7" w:rsidRDefault="009D501D" w:rsidP="009D501D">
      <w:pPr>
        <w:spacing w:line="360" w:lineRule="auto"/>
        <w:ind w:firstLine="720"/>
        <w:jc w:val="both"/>
        <w:rPr>
          <w:sz w:val="28"/>
          <w:szCs w:val="28"/>
          <w:lang w:val="uk-UA"/>
        </w:rPr>
      </w:pPr>
      <w:r w:rsidRPr="004D24C7">
        <w:rPr>
          <w:sz w:val="28"/>
          <w:szCs w:val="28"/>
          <w:lang w:val="uk-UA"/>
        </w:rPr>
        <w:t>∑ річної трудомісткості функцій = 10405+7120+12500+9110+4107+5110+10270+1060=59782 годин</w:t>
      </w:r>
    </w:p>
    <w:p w:rsidR="009D501D" w:rsidRPr="004D24C7" w:rsidRDefault="009D501D" w:rsidP="009D501D">
      <w:pPr>
        <w:spacing w:line="360" w:lineRule="auto"/>
        <w:ind w:firstLine="720"/>
        <w:jc w:val="both"/>
        <w:rPr>
          <w:sz w:val="28"/>
          <w:szCs w:val="28"/>
          <w:lang w:val="uk-UA"/>
        </w:rPr>
      </w:pPr>
    </w:p>
    <w:p w:rsidR="009D501D" w:rsidRPr="004D24C7" w:rsidRDefault="009D501D" w:rsidP="009D501D">
      <w:pPr>
        <w:spacing w:line="360" w:lineRule="auto"/>
        <w:ind w:firstLine="720"/>
        <w:jc w:val="both"/>
        <w:rPr>
          <w:sz w:val="28"/>
          <w:szCs w:val="28"/>
          <w:lang w:val="uk-UA"/>
        </w:rPr>
      </w:pPr>
      <w:r w:rsidRPr="004D24C7">
        <w:rPr>
          <w:sz w:val="28"/>
          <w:szCs w:val="28"/>
          <w:lang w:val="uk-UA"/>
        </w:rPr>
        <w:t>Ч пл = (59782×1.15)/1830 =  68749.3/1830 ≈ 37.51 особи</w:t>
      </w:r>
    </w:p>
    <w:p w:rsidR="009D501D" w:rsidRPr="004D24C7" w:rsidRDefault="009D501D" w:rsidP="009D501D">
      <w:pPr>
        <w:spacing w:line="360" w:lineRule="auto"/>
        <w:ind w:firstLine="720"/>
        <w:jc w:val="both"/>
        <w:rPr>
          <w:sz w:val="28"/>
          <w:szCs w:val="28"/>
          <w:lang w:val="uk-UA"/>
        </w:rPr>
      </w:pPr>
    </w:p>
    <w:p w:rsidR="009D501D" w:rsidRPr="004D24C7" w:rsidRDefault="009D501D" w:rsidP="009D501D">
      <w:pPr>
        <w:numPr>
          <w:ilvl w:val="0"/>
          <w:numId w:val="12"/>
        </w:numPr>
        <w:spacing w:line="360" w:lineRule="auto"/>
        <w:ind w:left="0" w:firstLine="720"/>
        <w:jc w:val="both"/>
        <w:rPr>
          <w:sz w:val="28"/>
          <w:szCs w:val="28"/>
          <w:lang w:val="uk-UA"/>
        </w:rPr>
      </w:pPr>
      <w:r w:rsidRPr="004D24C7">
        <w:rPr>
          <w:sz w:val="28"/>
          <w:szCs w:val="28"/>
          <w:lang w:val="uk-UA"/>
        </w:rPr>
        <w:t>Чисельність персоналу кожної підсистеми</w:t>
      </w:r>
    </w:p>
    <w:p w:rsidR="009D501D" w:rsidRPr="004D24C7" w:rsidRDefault="009D501D" w:rsidP="009D501D">
      <w:pPr>
        <w:spacing w:line="360" w:lineRule="auto"/>
        <w:ind w:firstLine="720"/>
        <w:jc w:val="both"/>
        <w:rPr>
          <w:sz w:val="28"/>
          <w:szCs w:val="28"/>
          <w:lang w:val="uk-UA"/>
        </w:rPr>
      </w:pPr>
    </w:p>
    <w:p w:rsidR="009D501D" w:rsidRPr="004D24C7" w:rsidRDefault="009D501D" w:rsidP="009D501D">
      <w:pPr>
        <w:spacing w:line="360" w:lineRule="auto"/>
        <w:ind w:firstLine="720"/>
        <w:jc w:val="both"/>
        <w:rPr>
          <w:sz w:val="28"/>
          <w:szCs w:val="28"/>
          <w:lang w:val="uk-UA"/>
        </w:rPr>
      </w:pPr>
      <w:r w:rsidRPr="004D24C7">
        <w:rPr>
          <w:sz w:val="28"/>
          <w:szCs w:val="28"/>
          <w:lang w:val="uk-UA"/>
        </w:rPr>
        <w:t>Наймання, відбір і облік персоналу:</w:t>
      </w:r>
    </w:p>
    <w:p w:rsidR="009D501D" w:rsidRPr="004D24C7" w:rsidRDefault="009D501D" w:rsidP="006A1879">
      <w:pPr>
        <w:spacing w:line="360" w:lineRule="auto"/>
        <w:ind w:firstLine="720"/>
        <w:jc w:val="both"/>
        <w:rPr>
          <w:sz w:val="28"/>
          <w:szCs w:val="28"/>
          <w:lang w:val="uk-UA"/>
        </w:rPr>
      </w:pPr>
      <w:r w:rsidRPr="004D24C7">
        <w:rPr>
          <w:sz w:val="28"/>
          <w:szCs w:val="28"/>
          <w:lang w:val="uk-UA"/>
        </w:rPr>
        <w:t>Ч наймання = (10405×1.151)/830 = 11965.75/1830 ≈ 6.54 особи</w:t>
      </w:r>
    </w:p>
    <w:p w:rsidR="009D501D" w:rsidRPr="004D24C7" w:rsidRDefault="009D501D" w:rsidP="009D501D">
      <w:pPr>
        <w:spacing w:line="360" w:lineRule="auto"/>
        <w:ind w:firstLine="720"/>
        <w:jc w:val="both"/>
        <w:rPr>
          <w:sz w:val="28"/>
          <w:szCs w:val="28"/>
          <w:lang w:val="uk-UA"/>
        </w:rPr>
      </w:pPr>
      <w:r w:rsidRPr="004D24C7">
        <w:rPr>
          <w:sz w:val="28"/>
          <w:szCs w:val="28"/>
          <w:lang w:val="uk-UA"/>
        </w:rPr>
        <w:t>Розвиток персоналу:</w:t>
      </w:r>
    </w:p>
    <w:p w:rsidR="009D501D" w:rsidRPr="004D24C7" w:rsidRDefault="009D501D" w:rsidP="006A1879">
      <w:pPr>
        <w:spacing w:line="360" w:lineRule="auto"/>
        <w:ind w:firstLine="720"/>
        <w:jc w:val="both"/>
        <w:rPr>
          <w:sz w:val="28"/>
          <w:szCs w:val="28"/>
          <w:lang w:val="uk-UA"/>
        </w:rPr>
      </w:pPr>
      <w:r w:rsidRPr="004D24C7">
        <w:rPr>
          <w:sz w:val="28"/>
          <w:szCs w:val="28"/>
          <w:lang w:val="uk-UA"/>
        </w:rPr>
        <w:t>Ч розвиток = (7120×1.15)/1830 = 8188/1830 ≈ 4.47 особи</w:t>
      </w:r>
    </w:p>
    <w:p w:rsidR="009D501D" w:rsidRPr="004D24C7" w:rsidRDefault="009D501D" w:rsidP="009D501D">
      <w:pPr>
        <w:spacing w:line="360" w:lineRule="auto"/>
        <w:ind w:firstLine="720"/>
        <w:jc w:val="both"/>
        <w:rPr>
          <w:sz w:val="28"/>
          <w:szCs w:val="28"/>
          <w:lang w:val="uk-UA"/>
        </w:rPr>
      </w:pPr>
      <w:r w:rsidRPr="004D24C7">
        <w:rPr>
          <w:sz w:val="28"/>
          <w:szCs w:val="28"/>
          <w:lang w:val="uk-UA"/>
        </w:rPr>
        <w:t>Планування і маркетинг персоналу:</w:t>
      </w:r>
    </w:p>
    <w:p w:rsidR="009D501D" w:rsidRPr="004D24C7" w:rsidRDefault="009D501D" w:rsidP="006A1879">
      <w:pPr>
        <w:spacing w:line="360" w:lineRule="auto"/>
        <w:ind w:firstLine="720"/>
        <w:jc w:val="both"/>
        <w:rPr>
          <w:sz w:val="28"/>
          <w:szCs w:val="28"/>
          <w:lang w:val="uk-UA"/>
        </w:rPr>
      </w:pPr>
      <w:r w:rsidRPr="004D24C7">
        <w:rPr>
          <w:sz w:val="28"/>
          <w:szCs w:val="28"/>
          <w:lang w:val="uk-UA"/>
        </w:rPr>
        <w:t>Ч планування = (12500×1.15)/1830 = 14375/1830 ≈ 7.86 особи</w:t>
      </w:r>
    </w:p>
    <w:p w:rsidR="009D501D" w:rsidRPr="004D24C7" w:rsidRDefault="009D501D" w:rsidP="009D501D">
      <w:pPr>
        <w:spacing w:line="360" w:lineRule="auto"/>
        <w:ind w:firstLine="720"/>
        <w:jc w:val="both"/>
        <w:rPr>
          <w:sz w:val="28"/>
          <w:szCs w:val="28"/>
          <w:lang w:val="uk-UA"/>
        </w:rPr>
      </w:pPr>
      <w:r w:rsidRPr="004D24C7">
        <w:rPr>
          <w:sz w:val="28"/>
          <w:szCs w:val="28"/>
          <w:lang w:val="uk-UA"/>
        </w:rPr>
        <w:t>Розробка засобів стимулювання праці і мотивації:</w:t>
      </w:r>
    </w:p>
    <w:p w:rsidR="009D501D" w:rsidRPr="004D24C7" w:rsidRDefault="009D501D" w:rsidP="006A1879">
      <w:pPr>
        <w:spacing w:line="360" w:lineRule="auto"/>
        <w:ind w:firstLine="720"/>
        <w:jc w:val="both"/>
        <w:rPr>
          <w:sz w:val="28"/>
          <w:szCs w:val="28"/>
          <w:lang w:val="uk-UA"/>
        </w:rPr>
      </w:pPr>
      <w:r w:rsidRPr="004D24C7">
        <w:rPr>
          <w:sz w:val="28"/>
          <w:szCs w:val="28"/>
          <w:lang w:val="uk-UA"/>
        </w:rPr>
        <w:t>Ч мотивація = (9110×1.15)/1830 = 10476.5/1830 ≈ 5.72 особи</w:t>
      </w:r>
    </w:p>
    <w:p w:rsidR="009D501D" w:rsidRPr="004D24C7" w:rsidRDefault="009D501D" w:rsidP="009D501D">
      <w:pPr>
        <w:spacing w:line="360" w:lineRule="auto"/>
        <w:ind w:firstLine="720"/>
        <w:jc w:val="both"/>
        <w:rPr>
          <w:sz w:val="28"/>
          <w:szCs w:val="28"/>
          <w:lang w:val="uk-UA"/>
        </w:rPr>
      </w:pPr>
      <w:r w:rsidRPr="004D24C7">
        <w:rPr>
          <w:sz w:val="28"/>
          <w:szCs w:val="28"/>
          <w:lang w:val="uk-UA"/>
        </w:rPr>
        <w:t>Трудові відносини:</w:t>
      </w:r>
    </w:p>
    <w:p w:rsidR="009D501D" w:rsidRPr="004D24C7" w:rsidRDefault="009D501D" w:rsidP="006A1879">
      <w:pPr>
        <w:spacing w:line="360" w:lineRule="auto"/>
        <w:ind w:firstLine="720"/>
        <w:jc w:val="both"/>
        <w:rPr>
          <w:sz w:val="28"/>
          <w:szCs w:val="28"/>
          <w:lang w:val="uk-UA"/>
        </w:rPr>
      </w:pPr>
      <w:r w:rsidRPr="004D24C7">
        <w:rPr>
          <w:sz w:val="28"/>
          <w:szCs w:val="28"/>
          <w:lang w:val="uk-UA"/>
        </w:rPr>
        <w:t>Ч трудові відносини= (4107×1.15)/1830 = 4722.05/1830 ≈ 2.58 особи</w:t>
      </w:r>
    </w:p>
    <w:p w:rsidR="009D501D" w:rsidRPr="004D24C7" w:rsidRDefault="009D501D" w:rsidP="009D501D">
      <w:pPr>
        <w:spacing w:line="360" w:lineRule="auto"/>
        <w:ind w:firstLine="720"/>
        <w:jc w:val="both"/>
        <w:rPr>
          <w:sz w:val="28"/>
          <w:szCs w:val="28"/>
          <w:lang w:val="uk-UA"/>
        </w:rPr>
      </w:pPr>
      <w:r w:rsidRPr="004D24C7">
        <w:rPr>
          <w:sz w:val="28"/>
          <w:szCs w:val="28"/>
          <w:lang w:val="uk-UA"/>
        </w:rPr>
        <w:t>Умови праці:</w:t>
      </w:r>
    </w:p>
    <w:p w:rsidR="009D501D" w:rsidRPr="004D24C7" w:rsidRDefault="009D501D" w:rsidP="006A1879">
      <w:pPr>
        <w:spacing w:line="360" w:lineRule="auto"/>
        <w:ind w:firstLine="720"/>
        <w:jc w:val="both"/>
        <w:rPr>
          <w:sz w:val="28"/>
          <w:szCs w:val="28"/>
          <w:lang w:val="uk-UA"/>
        </w:rPr>
      </w:pPr>
      <w:r w:rsidRPr="004D24C7">
        <w:rPr>
          <w:sz w:val="28"/>
          <w:szCs w:val="28"/>
          <w:lang w:val="uk-UA"/>
        </w:rPr>
        <w:t>Ч умови праці=(5110×1.15)/1830 = 5876.5/1830 ≈ 3.21 особи</w:t>
      </w:r>
    </w:p>
    <w:p w:rsidR="009D501D" w:rsidRPr="004D24C7" w:rsidRDefault="009D501D" w:rsidP="009D501D">
      <w:pPr>
        <w:spacing w:line="360" w:lineRule="auto"/>
        <w:ind w:firstLine="720"/>
        <w:jc w:val="both"/>
        <w:rPr>
          <w:sz w:val="28"/>
          <w:szCs w:val="28"/>
          <w:lang w:val="uk-UA"/>
        </w:rPr>
      </w:pPr>
      <w:r w:rsidRPr="004D24C7">
        <w:rPr>
          <w:sz w:val="28"/>
          <w:szCs w:val="28"/>
          <w:lang w:val="uk-UA"/>
        </w:rPr>
        <w:t>Соціальна інфраструктура:</w:t>
      </w:r>
    </w:p>
    <w:p w:rsidR="009D501D" w:rsidRPr="004D24C7" w:rsidRDefault="009D501D" w:rsidP="006A1879">
      <w:pPr>
        <w:spacing w:line="360" w:lineRule="auto"/>
        <w:ind w:firstLine="720"/>
        <w:jc w:val="both"/>
        <w:rPr>
          <w:sz w:val="28"/>
          <w:szCs w:val="28"/>
          <w:lang w:val="uk-UA"/>
        </w:rPr>
      </w:pPr>
      <w:r w:rsidRPr="004D24C7">
        <w:rPr>
          <w:sz w:val="28"/>
          <w:szCs w:val="28"/>
          <w:lang w:val="uk-UA"/>
        </w:rPr>
        <w:t>Ч соціальна інфраструктура = (10270×1.15)/1830 = 11810.5/1830 ≈ 6.45 особи</w:t>
      </w:r>
    </w:p>
    <w:p w:rsidR="009D501D" w:rsidRPr="004D24C7" w:rsidRDefault="009D501D" w:rsidP="009D501D">
      <w:pPr>
        <w:spacing w:line="360" w:lineRule="auto"/>
        <w:ind w:firstLine="720"/>
        <w:jc w:val="both"/>
        <w:rPr>
          <w:sz w:val="28"/>
          <w:szCs w:val="28"/>
          <w:lang w:val="uk-UA"/>
        </w:rPr>
      </w:pPr>
      <w:r w:rsidRPr="004D24C7">
        <w:rPr>
          <w:sz w:val="28"/>
          <w:szCs w:val="28"/>
          <w:lang w:val="uk-UA"/>
        </w:rPr>
        <w:t>Юридичні послуги:</w:t>
      </w:r>
    </w:p>
    <w:p w:rsidR="009D501D" w:rsidRPr="004D24C7" w:rsidRDefault="009D501D" w:rsidP="009D501D">
      <w:pPr>
        <w:spacing w:line="360" w:lineRule="auto"/>
        <w:ind w:firstLine="720"/>
        <w:jc w:val="both"/>
        <w:rPr>
          <w:sz w:val="28"/>
          <w:szCs w:val="28"/>
          <w:lang w:val="uk-UA"/>
        </w:rPr>
      </w:pPr>
      <w:r w:rsidRPr="004D24C7">
        <w:rPr>
          <w:sz w:val="28"/>
          <w:szCs w:val="28"/>
          <w:lang w:val="uk-UA"/>
        </w:rPr>
        <w:t>Ч юридичні послуги = (1060×1.15)/1830 = 1219/1830 ≈ 0.67 особи</w:t>
      </w:r>
    </w:p>
    <w:p w:rsidR="009D501D" w:rsidRPr="004D24C7" w:rsidRDefault="009D501D" w:rsidP="009D501D">
      <w:pPr>
        <w:pStyle w:val="10"/>
        <w:spacing w:line="360" w:lineRule="auto"/>
        <w:jc w:val="center"/>
        <w:rPr>
          <w:szCs w:val="28"/>
        </w:rPr>
      </w:pPr>
    </w:p>
    <w:p w:rsidR="009D501D" w:rsidRPr="004D24C7" w:rsidRDefault="009D501D" w:rsidP="009D501D">
      <w:pPr>
        <w:pStyle w:val="10"/>
        <w:spacing w:line="360" w:lineRule="auto"/>
        <w:jc w:val="center"/>
        <w:rPr>
          <w:szCs w:val="28"/>
        </w:rPr>
      </w:pPr>
      <w:r w:rsidRPr="004D24C7">
        <w:rPr>
          <w:szCs w:val="28"/>
        </w:rPr>
        <w:t>Завдання 2</w:t>
      </w:r>
    </w:p>
    <w:p w:rsidR="009D501D" w:rsidRPr="004D24C7" w:rsidRDefault="009D501D" w:rsidP="009D501D">
      <w:pPr>
        <w:shd w:val="clear" w:color="auto" w:fill="FFFFFF"/>
        <w:spacing w:line="360" w:lineRule="auto"/>
        <w:ind w:firstLine="567"/>
        <w:jc w:val="both"/>
        <w:rPr>
          <w:sz w:val="28"/>
          <w:szCs w:val="28"/>
          <w:lang w:val="uk-UA"/>
        </w:rPr>
      </w:pPr>
    </w:p>
    <w:p w:rsidR="009D501D" w:rsidRPr="004D24C7" w:rsidRDefault="009D501D" w:rsidP="009D501D">
      <w:pPr>
        <w:shd w:val="clear" w:color="auto" w:fill="FFFFFF"/>
        <w:spacing w:line="360" w:lineRule="auto"/>
        <w:ind w:firstLine="567"/>
        <w:jc w:val="both"/>
        <w:rPr>
          <w:sz w:val="28"/>
          <w:szCs w:val="28"/>
          <w:lang w:val="uk-UA"/>
        </w:rPr>
      </w:pPr>
      <w:r w:rsidRPr="004D24C7">
        <w:rPr>
          <w:sz w:val="28"/>
          <w:szCs w:val="28"/>
          <w:lang w:val="uk-UA"/>
        </w:rPr>
        <w:t>У звітному році обсяг випуску продукції становив 840000 грн., а середньоспискова чисельність персоналу – 140 чол. У плановому році обсяг продукції передбачається збільшити на 5%, продуктивність праці одного працівника теж збільшиться на 8%. Визначити, як зміниться облікова чисельність працюючих.</w:t>
      </w:r>
    </w:p>
    <w:p w:rsidR="009D501D" w:rsidRPr="004D24C7" w:rsidRDefault="009D501D" w:rsidP="009D501D">
      <w:pPr>
        <w:spacing w:line="360" w:lineRule="auto"/>
        <w:ind w:firstLine="567"/>
        <w:jc w:val="center"/>
        <w:rPr>
          <w:sz w:val="28"/>
          <w:szCs w:val="28"/>
          <w:lang w:val="uk-UA"/>
        </w:rPr>
      </w:pPr>
    </w:p>
    <w:p w:rsidR="004D24C7" w:rsidRPr="004D24C7" w:rsidRDefault="004D24C7" w:rsidP="004D24C7">
      <w:pPr>
        <w:spacing w:line="360" w:lineRule="auto"/>
        <w:ind w:firstLine="567"/>
        <w:jc w:val="center"/>
        <w:rPr>
          <w:i/>
          <w:iCs/>
          <w:sz w:val="28"/>
          <w:szCs w:val="28"/>
          <w:lang w:val="uk-UA"/>
        </w:rPr>
      </w:pPr>
      <w:r w:rsidRPr="004D24C7">
        <w:rPr>
          <w:i/>
          <w:iCs/>
          <w:sz w:val="28"/>
          <w:szCs w:val="28"/>
          <w:lang w:val="uk-UA"/>
        </w:rPr>
        <w:t>Рішення</w:t>
      </w:r>
    </w:p>
    <w:p w:rsidR="009D501D" w:rsidRPr="004D24C7" w:rsidRDefault="009D501D" w:rsidP="009D501D">
      <w:pPr>
        <w:tabs>
          <w:tab w:val="left" w:pos="1071"/>
        </w:tabs>
        <w:spacing w:before="50" w:line="360" w:lineRule="auto"/>
        <w:ind w:right="153" w:firstLine="709"/>
        <w:jc w:val="both"/>
        <w:rPr>
          <w:sz w:val="28"/>
          <w:szCs w:val="28"/>
          <w:lang w:val="uk-UA"/>
        </w:rPr>
      </w:pPr>
    </w:p>
    <w:p w:rsidR="009D501D" w:rsidRPr="004D24C7" w:rsidRDefault="009D501D" w:rsidP="009D501D">
      <w:pPr>
        <w:tabs>
          <w:tab w:val="left" w:pos="1071"/>
        </w:tabs>
        <w:spacing w:before="50" w:line="360" w:lineRule="auto"/>
        <w:ind w:right="153" w:firstLine="709"/>
        <w:jc w:val="both"/>
        <w:rPr>
          <w:sz w:val="28"/>
          <w:szCs w:val="28"/>
          <w:lang w:val="uk-UA"/>
        </w:rPr>
      </w:pPr>
      <w:r w:rsidRPr="004D24C7">
        <w:rPr>
          <w:sz w:val="28"/>
          <w:szCs w:val="28"/>
          <w:lang w:val="uk-UA"/>
        </w:rPr>
        <w:t>1. Продуктивність праці на одного працівника у звітному році:</w:t>
      </w:r>
    </w:p>
    <w:p w:rsidR="009D501D" w:rsidRPr="004D24C7" w:rsidRDefault="009D501D" w:rsidP="009D501D">
      <w:pPr>
        <w:tabs>
          <w:tab w:val="left" w:pos="1071"/>
        </w:tabs>
        <w:spacing w:before="50" w:line="360" w:lineRule="auto"/>
        <w:ind w:right="153"/>
        <w:jc w:val="center"/>
        <w:rPr>
          <w:sz w:val="28"/>
          <w:szCs w:val="28"/>
          <w:lang w:val="uk-UA"/>
        </w:rPr>
      </w:pPr>
      <w:r w:rsidRPr="004D24C7">
        <w:rPr>
          <w:sz w:val="28"/>
          <w:szCs w:val="28"/>
          <w:lang w:val="uk-UA"/>
        </w:rPr>
        <w:t>ПП зв = обсяг випуску продукції / середньоспискова чисельність персоналу = 840000 грн/140 чол. = 6000 грн/чол</w:t>
      </w:r>
    </w:p>
    <w:p w:rsidR="009D501D" w:rsidRPr="004D24C7" w:rsidRDefault="009D501D" w:rsidP="009D501D">
      <w:pPr>
        <w:tabs>
          <w:tab w:val="left" w:pos="1071"/>
        </w:tabs>
        <w:spacing w:before="50" w:line="360" w:lineRule="auto"/>
        <w:ind w:right="153" w:firstLine="709"/>
        <w:jc w:val="both"/>
        <w:rPr>
          <w:sz w:val="28"/>
          <w:szCs w:val="28"/>
          <w:lang w:val="uk-UA"/>
        </w:rPr>
      </w:pPr>
    </w:p>
    <w:p w:rsidR="009D501D" w:rsidRPr="004D24C7" w:rsidRDefault="009D501D" w:rsidP="009D501D">
      <w:pPr>
        <w:tabs>
          <w:tab w:val="left" w:pos="1071"/>
        </w:tabs>
        <w:spacing w:before="50" w:line="360" w:lineRule="auto"/>
        <w:ind w:right="153" w:firstLine="709"/>
        <w:jc w:val="both"/>
        <w:rPr>
          <w:sz w:val="28"/>
          <w:szCs w:val="28"/>
          <w:lang w:val="uk-UA"/>
        </w:rPr>
      </w:pPr>
      <w:r w:rsidRPr="004D24C7">
        <w:rPr>
          <w:sz w:val="28"/>
          <w:szCs w:val="28"/>
          <w:lang w:val="uk-UA"/>
        </w:rPr>
        <w:t>2. Продуктивність праці на одного працівника у плановому році:</w:t>
      </w:r>
    </w:p>
    <w:p w:rsidR="009D501D" w:rsidRPr="004D24C7" w:rsidRDefault="009D501D" w:rsidP="009D501D">
      <w:pPr>
        <w:tabs>
          <w:tab w:val="left" w:pos="1071"/>
        </w:tabs>
        <w:spacing w:before="50" w:line="360" w:lineRule="auto"/>
        <w:ind w:right="153"/>
        <w:jc w:val="center"/>
        <w:rPr>
          <w:sz w:val="28"/>
          <w:szCs w:val="28"/>
          <w:lang w:val="uk-UA"/>
        </w:rPr>
      </w:pPr>
      <w:r w:rsidRPr="004D24C7">
        <w:rPr>
          <w:sz w:val="28"/>
          <w:szCs w:val="28"/>
          <w:lang w:val="uk-UA"/>
        </w:rPr>
        <w:t>ПП пл = ПП зв × 1.08 = 6000 грн/чол×1.08 = 6480 грн/чол</w:t>
      </w:r>
    </w:p>
    <w:p w:rsidR="009D501D" w:rsidRPr="004D24C7" w:rsidRDefault="009D501D" w:rsidP="009D501D">
      <w:pPr>
        <w:tabs>
          <w:tab w:val="left" w:pos="1071"/>
        </w:tabs>
        <w:spacing w:before="50" w:line="360" w:lineRule="auto"/>
        <w:ind w:right="153" w:firstLine="709"/>
        <w:jc w:val="both"/>
        <w:rPr>
          <w:sz w:val="28"/>
          <w:szCs w:val="28"/>
          <w:lang w:val="uk-UA"/>
        </w:rPr>
      </w:pPr>
    </w:p>
    <w:p w:rsidR="009D501D" w:rsidRPr="004D24C7" w:rsidRDefault="009D501D" w:rsidP="009D501D">
      <w:pPr>
        <w:tabs>
          <w:tab w:val="left" w:pos="1071"/>
        </w:tabs>
        <w:spacing w:before="50" w:line="360" w:lineRule="auto"/>
        <w:ind w:right="153" w:firstLine="709"/>
        <w:jc w:val="both"/>
        <w:rPr>
          <w:sz w:val="28"/>
          <w:szCs w:val="28"/>
          <w:lang w:val="uk-UA"/>
        </w:rPr>
      </w:pPr>
      <w:r w:rsidRPr="004D24C7">
        <w:rPr>
          <w:sz w:val="28"/>
          <w:szCs w:val="28"/>
          <w:lang w:val="uk-UA"/>
        </w:rPr>
        <w:t>3. Обсяг продукції у плановому році:</w:t>
      </w:r>
    </w:p>
    <w:p w:rsidR="009D501D" w:rsidRPr="004D24C7" w:rsidRDefault="009D501D" w:rsidP="009D501D">
      <w:pPr>
        <w:tabs>
          <w:tab w:val="left" w:pos="1071"/>
        </w:tabs>
        <w:spacing w:before="50" w:line="360" w:lineRule="auto"/>
        <w:ind w:right="153"/>
        <w:jc w:val="center"/>
        <w:rPr>
          <w:sz w:val="28"/>
          <w:szCs w:val="28"/>
          <w:lang w:val="uk-UA"/>
        </w:rPr>
      </w:pPr>
      <w:r w:rsidRPr="004D24C7">
        <w:rPr>
          <w:sz w:val="28"/>
          <w:szCs w:val="28"/>
          <w:lang w:val="uk-UA"/>
        </w:rPr>
        <w:t>ОП пл = обсяг випуску продукції×1.05 = 840000 грн×1.05 = 882000 грн</w:t>
      </w:r>
    </w:p>
    <w:p w:rsidR="009D501D" w:rsidRPr="004D24C7" w:rsidRDefault="009D501D" w:rsidP="009D501D">
      <w:pPr>
        <w:tabs>
          <w:tab w:val="left" w:pos="1071"/>
        </w:tabs>
        <w:spacing w:before="50" w:line="360" w:lineRule="auto"/>
        <w:ind w:right="153" w:firstLine="709"/>
        <w:jc w:val="both"/>
        <w:rPr>
          <w:sz w:val="28"/>
          <w:szCs w:val="28"/>
          <w:lang w:val="uk-UA"/>
        </w:rPr>
      </w:pPr>
    </w:p>
    <w:p w:rsidR="009D501D" w:rsidRPr="004D24C7" w:rsidRDefault="009D501D" w:rsidP="009D501D">
      <w:pPr>
        <w:tabs>
          <w:tab w:val="left" w:pos="1071"/>
        </w:tabs>
        <w:spacing w:before="50" w:line="360" w:lineRule="auto"/>
        <w:ind w:right="153" w:firstLine="709"/>
        <w:jc w:val="both"/>
        <w:rPr>
          <w:sz w:val="28"/>
          <w:szCs w:val="28"/>
          <w:lang w:val="uk-UA"/>
        </w:rPr>
      </w:pPr>
      <w:r w:rsidRPr="004D24C7">
        <w:rPr>
          <w:sz w:val="28"/>
          <w:szCs w:val="28"/>
          <w:lang w:val="uk-UA"/>
        </w:rPr>
        <w:t>4. Облікова чисельність у плановому році:</w:t>
      </w:r>
    </w:p>
    <w:p w:rsidR="009D501D" w:rsidRPr="004D24C7" w:rsidRDefault="009D501D" w:rsidP="009D501D">
      <w:pPr>
        <w:tabs>
          <w:tab w:val="left" w:pos="1071"/>
        </w:tabs>
        <w:spacing w:before="50" w:line="360" w:lineRule="auto"/>
        <w:ind w:right="153" w:firstLine="709"/>
        <w:jc w:val="both"/>
        <w:rPr>
          <w:sz w:val="28"/>
          <w:szCs w:val="28"/>
          <w:lang w:val="uk-UA"/>
        </w:rPr>
      </w:pPr>
      <w:r w:rsidRPr="004D24C7">
        <w:rPr>
          <w:sz w:val="28"/>
          <w:szCs w:val="28"/>
          <w:lang w:val="uk-UA"/>
        </w:rPr>
        <w:t xml:space="preserve">Ч о = обсяг продукції у плановому році / продуктивність праці на одного працівника у плановому році = 882000 грн / 6480 грн/чол ≈ 136.11 чол </w:t>
      </w:r>
    </w:p>
    <w:p w:rsidR="009D501D" w:rsidRPr="004D24C7" w:rsidRDefault="009D501D" w:rsidP="009D501D">
      <w:pPr>
        <w:tabs>
          <w:tab w:val="left" w:pos="1071"/>
        </w:tabs>
        <w:spacing w:before="50" w:line="360" w:lineRule="auto"/>
        <w:ind w:right="153"/>
        <w:jc w:val="both"/>
        <w:rPr>
          <w:sz w:val="28"/>
          <w:szCs w:val="28"/>
          <w:lang w:val="uk-UA"/>
        </w:rPr>
      </w:pPr>
    </w:p>
    <w:p w:rsidR="009D501D" w:rsidRPr="004D24C7" w:rsidRDefault="009D501D" w:rsidP="009D501D">
      <w:pPr>
        <w:pStyle w:val="10"/>
        <w:spacing w:line="360" w:lineRule="auto"/>
        <w:jc w:val="center"/>
        <w:rPr>
          <w:szCs w:val="28"/>
        </w:rPr>
      </w:pPr>
      <w:r w:rsidRPr="004D24C7">
        <w:rPr>
          <w:szCs w:val="28"/>
        </w:rPr>
        <w:t>Завдання 3</w:t>
      </w:r>
    </w:p>
    <w:p w:rsidR="009D501D" w:rsidRPr="004D24C7" w:rsidRDefault="009D501D" w:rsidP="009D501D">
      <w:pPr>
        <w:shd w:val="clear" w:color="auto" w:fill="FFFFFF"/>
        <w:spacing w:line="360" w:lineRule="auto"/>
        <w:ind w:firstLine="426"/>
        <w:jc w:val="both"/>
        <w:rPr>
          <w:sz w:val="28"/>
          <w:szCs w:val="28"/>
          <w:lang w:val="uk-UA"/>
        </w:rPr>
      </w:pPr>
    </w:p>
    <w:p w:rsidR="009D501D" w:rsidRPr="004D24C7" w:rsidRDefault="009D501D" w:rsidP="009D501D">
      <w:pPr>
        <w:shd w:val="clear" w:color="auto" w:fill="FFFFFF"/>
        <w:spacing w:line="360" w:lineRule="auto"/>
        <w:ind w:firstLine="426"/>
        <w:jc w:val="both"/>
        <w:rPr>
          <w:sz w:val="28"/>
          <w:szCs w:val="28"/>
          <w:lang w:val="uk-UA"/>
        </w:rPr>
      </w:pPr>
      <w:r w:rsidRPr="004D24C7">
        <w:rPr>
          <w:sz w:val="28"/>
          <w:szCs w:val="28"/>
          <w:lang w:val="uk-UA"/>
        </w:rPr>
        <w:t>У базовому році підприємство виробило продукції на 2400 тис. грн. Чисельність персоналу становило 240 чол. У планованому році план виробництва продукції збільшився на 5%. Чисельність персоналу скоротилася на 10 чол. Визначити ріст продуктивності праці в плановому році.</w:t>
      </w:r>
    </w:p>
    <w:p w:rsidR="009D501D" w:rsidRPr="004D24C7" w:rsidRDefault="009D501D" w:rsidP="009D501D">
      <w:pPr>
        <w:spacing w:line="360" w:lineRule="auto"/>
        <w:ind w:firstLine="567"/>
        <w:jc w:val="center"/>
        <w:rPr>
          <w:sz w:val="28"/>
          <w:szCs w:val="28"/>
          <w:lang w:val="uk-UA"/>
        </w:rPr>
      </w:pPr>
    </w:p>
    <w:p w:rsidR="004D24C7" w:rsidRPr="004D24C7" w:rsidRDefault="004D24C7" w:rsidP="004D24C7">
      <w:pPr>
        <w:pStyle w:val="a5"/>
        <w:spacing w:line="360" w:lineRule="auto"/>
        <w:jc w:val="center"/>
        <w:rPr>
          <w:i/>
          <w:iCs/>
          <w:sz w:val="28"/>
          <w:szCs w:val="28"/>
          <w:lang w:val="uk-UA"/>
        </w:rPr>
      </w:pPr>
      <w:r w:rsidRPr="004D24C7">
        <w:rPr>
          <w:i/>
          <w:iCs/>
          <w:sz w:val="28"/>
          <w:szCs w:val="28"/>
          <w:lang w:val="uk-UA"/>
        </w:rPr>
        <w:t>Рішення</w:t>
      </w:r>
    </w:p>
    <w:p w:rsidR="009D501D" w:rsidRPr="004D24C7" w:rsidRDefault="009D501D" w:rsidP="009D501D">
      <w:pPr>
        <w:numPr>
          <w:ilvl w:val="0"/>
          <w:numId w:val="15"/>
        </w:numPr>
        <w:tabs>
          <w:tab w:val="left" w:pos="1071"/>
        </w:tabs>
        <w:spacing w:before="48" w:line="360" w:lineRule="auto"/>
        <w:ind w:left="0" w:right="153" w:firstLine="720"/>
        <w:rPr>
          <w:sz w:val="28"/>
          <w:szCs w:val="28"/>
          <w:lang w:val="uk-UA"/>
        </w:rPr>
      </w:pPr>
      <w:r w:rsidRPr="004D24C7">
        <w:rPr>
          <w:sz w:val="28"/>
          <w:szCs w:val="28"/>
          <w:lang w:val="uk-UA"/>
        </w:rPr>
        <w:t xml:space="preserve">Визначення рівня продуктивності праці в базовому році: </w:t>
      </w:r>
    </w:p>
    <w:p w:rsidR="009D501D" w:rsidRPr="004D24C7" w:rsidRDefault="009D501D" w:rsidP="009D501D">
      <w:pPr>
        <w:tabs>
          <w:tab w:val="left" w:pos="1071"/>
        </w:tabs>
        <w:spacing w:before="48" w:line="360" w:lineRule="auto"/>
        <w:ind w:left="720" w:right="153"/>
        <w:rPr>
          <w:sz w:val="28"/>
          <w:szCs w:val="28"/>
          <w:lang w:val="uk-UA"/>
        </w:rPr>
      </w:pPr>
    </w:p>
    <w:p w:rsidR="009D501D" w:rsidRPr="004D24C7" w:rsidRDefault="009D501D" w:rsidP="006A1879">
      <w:pPr>
        <w:tabs>
          <w:tab w:val="num" w:pos="720"/>
          <w:tab w:val="left" w:pos="1071"/>
        </w:tabs>
        <w:spacing w:before="48" w:line="360" w:lineRule="auto"/>
        <w:ind w:right="153" w:firstLine="720"/>
        <w:jc w:val="center"/>
        <w:rPr>
          <w:sz w:val="28"/>
          <w:szCs w:val="28"/>
          <w:lang w:val="uk-UA"/>
        </w:rPr>
      </w:pPr>
      <w:r w:rsidRPr="004D24C7">
        <w:rPr>
          <w:sz w:val="28"/>
          <w:szCs w:val="28"/>
          <w:lang w:val="uk-UA"/>
        </w:rPr>
        <w:t>Продуктивність праці = 2400 тис. грн240 чол.=10 тис. грн/чол.</w:t>
      </w:r>
    </w:p>
    <w:p w:rsidR="009D501D" w:rsidRPr="006A1879" w:rsidRDefault="009D501D" w:rsidP="009D501D">
      <w:pPr>
        <w:pStyle w:val="a5"/>
        <w:numPr>
          <w:ilvl w:val="0"/>
          <w:numId w:val="15"/>
        </w:numPr>
        <w:tabs>
          <w:tab w:val="left" w:pos="1071"/>
        </w:tabs>
        <w:spacing w:before="48" w:line="360" w:lineRule="auto"/>
        <w:ind w:left="0" w:right="153" w:firstLine="720"/>
        <w:rPr>
          <w:sz w:val="28"/>
          <w:szCs w:val="28"/>
          <w:lang w:val="uk-UA"/>
        </w:rPr>
      </w:pPr>
      <w:r w:rsidRPr="004D24C7">
        <w:rPr>
          <w:sz w:val="28"/>
          <w:szCs w:val="28"/>
          <w:lang w:val="uk-UA"/>
        </w:rPr>
        <w:t xml:space="preserve">Визначення планового об’єму виробництва: </w:t>
      </w:r>
    </w:p>
    <w:p w:rsidR="009D501D" w:rsidRPr="004D24C7" w:rsidRDefault="009D501D" w:rsidP="006A1879">
      <w:pPr>
        <w:tabs>
          <w:tab w:val="left" w:pos="1071"/>
        </w:tabs>
        <w:spacing w:before="48" w:line="360" w:lineRule="auto"/>
        <w:ind w:right="153" w:firstLine="720"/>
        <w:rPr>
          <w:sz w:val="28"/>
          <w:szCs w:val="28"/>
          <w:lang w:val="uk-UA"/>
        </w:rPr>
      </w:pPr>
      <w:r w:rsidRPr="004D24C7">
        <w:rPr>
          <w:sz w:val="28"/>
          <w:szCs w:val="28"/>
          <w:lang w:val="uk-UA"/>
        </w:rPr>
        <w:t>Плановий об’єм виробництва=2400×1.05=2520 тис. грн</w:t>
      </w:r>
    </w:p>
    <w:p w:rsidR="009D501D" w:rsidRPr="006A1879" w:rsidRDefault="009D501D" w:rsidP="006A1879">
      <w:pPr>
        <w:numPr>
          <w:ilvl w:val="0"/>
          <w:numId w:val="16"/>
        </w:numPr>
        <w:tabs>
          <w:tab w:val="left" w:pos="1071"/>
        </w:tabs>
        <w:spacing w:before="48" w:line="360" w:lineRule="auto"/>
        <w:ind w:left="0" w:right="153" w:firstLine="720"/>
        <w:jc w:val="both"/>
        <w:rPr>
          <w:sz w:val="28"/>
          <w:szCs w:val="28"/>
          <w:lang w:val="uk-UA"/>
        </w:rPr>
      </w:pPr>
      <w:r w:rsidRPr="004D24C7">
        <w:rPr>
          <w:sz w:val="28"/>
          <w:szCs w:val="28"/>
          <w:lang w:val="uk-UA"/>
        </w:rPr>
        <w:t xml:space="preserve">Визначення чисельності персоналу при збереженні базової продуктивності праці: </w:t>
      </w:r>
    </w:p>
    <w:p w:rsidR="009D501D" w:rsidRPr="004D24C7" w:rsidRDefault="009D501D" w:rsidP="006A1879">
      <w:pPr>
        <w:tabs>
          <w:tab w:val="num" w:pos="720"/>
          <w:tab w:val="left" w:pos="1071"/>
        </w:tabs>
        <w:spacing w:before="48" w:line="360" w:lineRule="auto"/>
        <w:ind w:right="153" w:firstLine="720"/>
        <w:jc w:val="center"/>
        <w:rPr>
          <w:sz w:val="28"/>
          <w:szCs w:val="28"/>
          <w:lang w:val="uk-UA"/>
        </w:rPr>
      </w:pPr>
      <w:r w:rsidRPr="004D24C7">
        <w:rPr>
          <w:sz w:val="28"/>
          <w:szCs w:val="28"/>
          <w:lang w:val="uk-UA"/>
        </w:rPr>
        <w:t>Чисельність персоналу = 2520 тис. грн / 10 тис. грн/чол. = 252 чол.</w:t>
      </w:r>
    </w:p>
    <w:p w:rsidR="009D501D" w:rsidRPr="004D24C7" w:rsidRDefault="009D501D" w:rsidP="006A1879">
      <w:pPr>
        <w:tabs>
          <w:tab w:val="left" w:pos="1071"/>
        </w:tabs>
        <w:spacing w:before="48" w:line="360" w:lineRule="auto"/>
        <w:ind w:right="153" w:firstLine="720"/>
        <w:jc w:val="both"/>
        <w:rPr>
          <w:sz w:val="28"/>
          <w:szCs w:val="28"/>
          <w:lang w:val="uk-UA"/>
        </w:rPr>
      </w:pPr>
      <w:r w:rsidRPr="004D24C7">
        <w:rPr>
          <w:sz w:val="28"/>
          <w:szCs w:val="28"/>
          <w:lang w:val="uk-UA"/>
        </w:rPr>
        <w:t xml:space="preserve">4. Визначення приросту продуктивності праці: </w:t>
      </w:r>
    </w:p>
    <w:p w:rsidR="009D501D" w:rsidRPr="004D24C7" w:rsidRDefault="009D501D" w:rsidP="009D501D">
      <w:pPr>
        <w:tabs>
          <w:tab w:val="num" w:pos="720"/>
          <w:tab w:val="left" w:pos="1071"/>
        </w:tabs>
        <w:spacing w:before="48" w:line="360" w:lineRule="auto"/>
        <w:ind w:right="153" w:firstLine="720"/>
        <w:jc w:val="center"/>
        <w:rPr>
          <w:sz w:val="28"/>
          <w:szCs w:val="28"/>
          <w:lang w:val="uk-UA"/>
        </w:rPr>
      </w:pPr>
      <w:r w:rsidRPr="004D24C7">
        <w:rPr>
          <w:sz w:val="28"/>
          <w:szCs w:val="28"/>
          <w:lang w:val="uk-UA"/>
        </w:rPr>
        <w:t>Приріст продуктивності праці = 10/(252−10)×100% = 10/242×100% ≈ 4.13%</w:t>
      </w:r>
    </w:p>
    <w:p w:rsidR="009D501D" w:rsidRPr="004D24C7" w:rsidRDefault="009D501D" w:rsidP="009D501D">
      <w:pPr>
        <w:tabs>
          <w:tab w:val="left" w:pos="1071"/>
        </w:tabs>
        <w:spacing w:before="48" w:line="360" w:lineRule="auto"/>
        <w:ind w:right="153"/>
        <w:rPr>
          <w:sz w:val="28"/>
          <w:szCs w:val="28"/>
          <w:lang w:val="uk-UA"/>
        </w:rPr>
      </w:pPr>
    </w:p>
    <w:p w:rsidR="009D501D" w:rsidRPr="004D24C7" w:rsidRDefault="009D501D" w:rsidP="009D501D">
      <w:pPr>
        <w:pStyle w:val="10"/>
        <w:spacing w:line="360" w:lineRule="auto"/>
        <w:jc w:val="center"/>
        <w:rPr>
          <w:szCs w:val="28"/>
        </w:rPr>
      </w:pPr>
      <w:r w:rsidRPr="004D24C7">
        <w:rPr>
          <w:szCs w:val="28"/>
        </w:rPr>
        <w:t>Завдання 4</w:t>
      </w:r>
    </w:p>
    <w:p w:rsidR="009D501D" w:rsidRPr="004D24C7" w:rsidRDefault="009D501D" w:rsidP="009D501D">
      <w:pPr>
        <w:pStyle w:val="10"/>
        <w:spacing w:line="360" w:lineRule="auto"/>
        <w:jc w:val="center"/>
        <w:rPr>
          <w:szCs w:val="28"/>
        </w:rPr>
      </w:pPr>
    </w:p>
    <w:p w:rsidR="009D501D" w:rsidRPr="004D24C7" w:rsidRDefault="009D501D" w:rsidP="009D501D">
      <w:pPr>
        <w:shd w:val="clear" w:color="auto" w:fill="FFFFFF"/>
        <w:spacing w:line="360" w:lineRule="auto"/>
        <w:ind w:firstLine="567"/>
        <w:jc w:val="both"/>
        <w:rPr>
          <w:sz w:val="28"/>
          <w:szCs w:val="28"/>
          <w:lang w:val="uk-UA"/>
        </w:rPr>
      </w:pPr>
      <w:r w:rsidRPr="004D24C7">
        <w:rPr>
          <w:sz w:val="28"/>
          <w:szCs w:val="28"/>
          <w:lang w:val="uk-UA"/>
        </w:rPr>
        <w:t>Розрахувати суму заробітної плати начальнику цеху, якщо коефіцієнт співвідношення його посадового окладу до мінімальної заробітної плати – 1,5; розмір премії за виконання виробничої програми за всіма показниками – 10 %, надбавка за професійну майстерність 5 %. Місячний оклад – 15000 грн.</w:t>
      </w:r>
    </w:p>
    <w:p w:rsidR="009D501D" w:rsidRPr="004D24C7" w:rsidRDefault="009D501D" w:rsidP="009D501D">
      <w:pPr>
        <w:spacing w:line="360" w:lineRule="auto"/>
        <w:ind w:firstLine="567"/>
        <w:jc w:val="center"/>
        <w:rPr>
          <w:sz w:val="28"/>
          <w:szCs w:val="28"/>
          <w:lang w:val="uk-UA"/>
        </w:rPr>
      </w:pPr>
    </w:p>
    <w:p w:rsidR="00ED0C7C" w:rsidRPr="004D24C7" w:rsidRDefault="00ED0C7C" w:rsidP="00ED0C7C">
      <w:pPr>
        <w:spacing w:line="360" w:lineRule="auto"/>
        <w:ind w:firstLine="567"/>
        <w:jc w:val="center"/>
        <w:rPr>
          <w:i/>
          <w:iCs/>
          <w:sz w:val="28"/>
          <w:szCs w:val="28"/>
          <w:lang w:val="uk-UA"/>
        </w:rPr>
      </w:pPr>
      <w:r w:rsidRPr="004D24C7">
        <w:rPr>
          <w:i/>
          <w:iCs/>
          <w:sz w:val="28"/>
          <w:szCs w:val="28"/>
          <w:lang w:val="uk-UA"/>
        </w:rPr>
        <w:t>Рішення</w:t>
      </w:r>
    </w:p>
    <w:p w:rsidR="009D501D" w:rsidRPr="004D24C7" w:rsidRDefault="009D501D" w:rsidP="009D501D">
      <w:pPr>
        <w:tabs>
          <w:tab w:val="left" w:pos="1071"/>
        </w:tabs>
        <w:spacing w:before="50" w:line="360" w:lineRule="auto"/>
        <w:ind w:right="147" w:firstLine="709"/>
        <w:jc w:val="both"/>
        <w:rPr>
          <w:sz w:val="28"/>
          <w:szCs w:val="28"/>
          <w:lang w:val="uk-UA"/>
        </w:rPr>
      </w:pPr>
    </w:p>
    <w:p w:rsidR="009D501D" w:rsidRPr="004D24C7" w:rsidRDefault="009D501D" w:rsidP="009D501D">
      <w:pPr>
        <w:tabs>
          <w:tab w:val="left" w:pos="1071"/>
        </w:tabs>
        <w:spacing w:before="50" w:line="360" w:lineRule="auto"/>
        <w:ind w:right="147" w:firstLine="709"/>
        <w:jc w:val="both"/>
        <w:rPr>
          <w:sz w:val="28"/>
          <w:szCs w:val="28"/>
          <w:lang w:val="uk-UA" w:eastAsia="ru-RU"/>
        </w:rPr>
      </w:pPr>
      <w:r w:rsidRPr="004D24C7">
        <w:rPr>
          <w:sz w:val="28"/>
          <w:szCs w:val="28"/>
          <w:lang w:val="uk-UA" w:eastAsia="ru-RU"/>
        </w:rPr>
        <w:t>ЗП = (15000×1.5)×(1+0.1+0.05) = 22500×1.15 = 25875 грн</w:t>
      </w:r>
    </w:p>
    <w:p w:rsidR="009D501D" w:rsidRPr="004D24C7" w:rsidRDefault="009D501D" w:rsidP="009D501D">
      <w:pPr>
        <w:tabs>
          <w:tab w:val="left" w:pos="1071"/>
        </w:tabs>
        <w:spacing w:before="50" w:line="360" w:lineRule="auto"/>
        <w:ind w:right="147" w:firstLine="709"/>
        <w:jc w:val="both"/>
        <w:rPr>
          <w:sz w:val="28"/>
          <w:szCs w:val="28"/>
          <w:lang w:val="uk-UA"/>
        </w:rPr>
      </w:pPr>
    </w:p>
    <w:p w:rsidR="009D501D" w:rsidRPr="004D24C7" w:rsidRDefault="009D501D" w:rsidP="009D501D">
      <w:pPr>
        <w:pStyle w:val="10"/>
        <w:spacing w:line="360" w:lineRule="auto"/>
        <w:jc w:val="center"/>
        <w:rPr>
          <w:szCs w:val="28"/>
        </w:rPr>
      </w:pPr>
      <w:r w:rsidRPr="004D24C7">
        <w:rPr>
          <w:szCs w:val="28"/>
        </w:rPr>
        <w:t>Завдання 5</w:t>
      </w:r>
    </w:p>
    <w:p w:rsidR="009D501D" w:rsidRPr="004D24C7" w:rsidRDefault="009D501D" w:rsidP="009D501D">
      <w:pPr>
        <w:shd w:val="clear" w:color="auto" w:fill="FFFFFF"/>
        <w:spacing w:line="360" w:lineRule="auto"/>
        <w:ind w:firstLine="567"/>
        <w:contextualSpacing/>
        <w:jc w:val="both"/>
        <w:rPr>
          <w:sz w:val="28"/>
          <w:szCs w:val="28"/>
          <w:lang w:val="uk-UA"/>
        </w:rPr>
      </w:pPr>
    </w:p>
    <w:p w:rsidR="009D501D" w:rsidRPr="004D24C7" w:rsidRDefault="009D501D" w:rsidP="009D501D">
      <w:pPr>
        <w:shd w:val="clear" w:color="auto" w:fill="FFFFFF"/>
        <w:spacing w:line="360" w:lineRule="auto"/>
        <w:ind w:firstLine="567"/>
        <w:contextualSpacing/>
        <w:jc w:val="both"/>
        <w:rPr>
          <w:sz w:val="28"/>
          <w:szCs w:val="28"/>
          <w:lang w:val="uk-UA"/>
        </w:rPr>
      </w:pPr>
      <w:r w:rsidRPr="004D24C7">
        <w:rPr>
          <w:sz w:val="28"/>
          <w:szCs w:val="28"/>
          <w:lang w:val="uk-UA"/>
        </w:rPr>
        <w:t>Населення міста налічує 495 тис осіб, з яких 71% знаходяться у віці 15-70 років. Розрахуйте рівень економічної активності населення міста і рівень безробіття, якщо зі 116,7 тис. незайнятих осіб цієї вікової категорії дослідженням домогосподарств виявлено 21,2 тис. безробітних.</w:t>
      </w:r>
    </w:p>
    <w:p w:rsidR="009D501D" w:rsidRDefault="009D501D" w:rsidP="009D501D">
      <w:pPr>
        <w:spacing w:line="360" w:lineRule="auto"/>
        <w:ind w:firstLine="567"/>
        <w:jc w:val="center"/>
        <w:rPr>
          <w:sz w:val="28"/>
          <w:szCs w:val="28"/>
          <w:lang w:val="uk-UA"/>
        </w:rPr>
      </w:pPr>
    </w:p>
    <w:p w:rsidR="00ED0C7C" w:rsidRPr="004D24C7" w:rsidRDefault="00ED0C7C" w:rsidP="00ED0C7C">
      <w:pPr>
        <w:spacing w:line="360" w:lineRule="auto"/>
        <w:ind w:firstLine="567"/>
        <w:jc w:val="center"/>
        <w:rPr>
          <w:i/>
          <w:iCs/>
          <w:sz w:val="28"/>
          <w:szCs w:val="28"/>
          <w:lang w:val="uk-UA"/>
        </w:rPr>
      </w:pPr>
      <w:r w:rsidRPr="004D24C7">
        <w:rPr>
          <w:i/>
          <w:iCs/>
          <w:sz w:val="28"/>
          <w:szCs w:val="28"/>
          <w:lang w:val="uk-UA"/>
        </w:rPr>
        <w:t>Рішення</w:t>
      </w:r>
    </w:p>
    <w:p w:rsidR="00ED0C7C" w:rsidRPr="004D24C7" w:rsidRDefault="00ED0C7C" w:rsidP="009D501D">
      <w:pPr>
        <w:spacing w:line="360" w:lineRule="auto"/>
        <w:ind w:firstLine="567"/>
        <w:jc w:val="center"/>
        <w:rPr>
          <w:sz w:val="28"/>
          <w:szCs w:val="28"/>
          <w:lang w:val="uk-UA"/>
        </w:rPr>
      </w:pPr>
    </w:p>
    <w:p w:rsidR="009D501D" w:rsidRPr="004D24C7" w:rsidRDefault="009D501D" w:rsidP="009D501D">
      <w:pPr>
        <w:numPr>
          <w:ilvl w:val="0"/>
          <w:numId w:val="17"/>
        </w:numPr>
        <w:spacing w:line="360" w:lineRule="auto"/>
        <w:ind w:left="0" w:firstLine="720"/>
        <w:jc w:val="both"/>
        <w:rPr>
          <w:sz w:val="28"/>
          <w:szCs w:val="28"/>
          <w:lang w:val="uk-UA"/>
        </w:rPr>
      </w:pPr>
      <w:r w:rsidRPr="004D24C7">
        <w:rPr>
          <w:sz w:val="28"/>
          <w:szCs w:val="28"/>
          <w:lang w:val="uk-UA"/>
        </w:rPr>
        <w:t xml:space="preserve">Чисельність економічно активного населення: </w:t>
      </w:r>
    </w:p>
    <w:p w:rsidR="009D501D" w:rsidRPr="004D24C7" w:rsidRDefault="009D501D" w:rsidP="009D501D">
      <w:pPr>
        <w:spacing w:line="360" w:lineRule="auto"/>
        <w:ind w:firstLine="720"/>
        <w:jc w:val="both"/>
        <w:rPr>
          <w:sz w:val="28"/>
          <w:szCs w:val="28"/>
          <w:lang w:val="uk-UA"/>
        </w:rPr>
      </w:pPr>
    </w:p>
    <w:p w:rsidR="009D501D" w:rsidRPr="004D24C7" w:rsidRDefault="009D501D" w:rsidP="009D501D">
      <w:pPr>
        <w:tabs>
          <w:tab w:val="num" w:pos="720"/>
        </w:tabs>
        <w:spacing w:line="360" w:lineRule="auto"/>
        <w:ind w:firstLine="720"/>
        <w:jc w:val="both"/>
        <w:rPr>
          <w:sz w:val="28"/>
          <w:szCs w:val="28"/>
          <w:lang w:val="uk-UA"/>
        </w:rPr>
      </w:pPr>
      <w:r w:rsidRPr="004D24C7">
        <w:rPr>
          <w:sz w:val="28"/>
          <w:szCs w:val="28"/>
          <w:lang w:val="uk-UA"/>
        </w:rPr>
        <w:t>Ч акт = 495×0.71−116.7+21.2 = 351.45−116.7+21.2 = 255.95 тис. осіб</w:t>
      </w:r>
    </w:p>
    <w:p w:rsidR="009D501D" w:rsidRPr="004D24C7" w:rsidRDefault="009D501D" w:rsidP="009D501D">
      <w:pPr>
        <w:tabs>
          <w:tab w:val="num" w:pos="720"/>
        </w:tabs>
        <w:spacing w:line="360" w:lineRule="auto"/>
        <w:ind w:firstLine="720"/>
        <w:jc w:val="both"/>
        <w:rPr>
          <w:sz w:val="28"/>
          <w:szCs w:val="28"/>
          <w:lang w:val="uk-UA"/>
        </w:rPr>
      </w:pPr>
    </w:p>
    <w:p w:rsidR="009D501D" w:rsidRPr="004D24C7" w:rsidRDefault="009D501D" w:rsidP="009D501D">
      <w:pPr>
        <w:pStyle w:val="a5"/>
        <w:numPr>
          <w:ilvl w:val="0"/>
          <w:numId w:val="17"/>
        </w:numPr>
        <w:spacing w:line="360" w:lineRule="auto"/>
        <w:ind w:left="0" w:firstLine="720"/>
        <w:jc w:val="both"/>
        <w:rPr>
          <w:sz w:val="28"/>
          <w:szCs w:val="28"/>
          <w:lang w:val="uk-UA"/>
        </w:rPr>
      </w:pPr>
      <w:r w:rsidRPr="004D24C7">
        <w:rPr>
          <w:sz w:val="28"/>
          <w:szCs w:val="28"/>
          <w:lang w:val="uk-UA"/>
        </w:rPr>
        <w:t xml:space="preserve">Рівень економічної активності: </w:t>
      </w:r>
    </w:p>
    <w:p w:rsidR="009D501D" w:rsidRPr="004D24C7" w:rsidRDefault="009D501D" w:rsidP="009D501D">
      <w:pPr>
        <w:pStyle w:val="a5"/>
        <w:spacing w:line="360" w:lineRule="auto"/>
        <w:ind w:left="0" w:firstLine="720"/>
        <w:jc w:val="both"/>
        <w:rPr>
          <w:sz w:val="28"/>
          <w:szCs w:val="28"/>
          <w:lang w:val="uk-UA"/>
        </w:rPr>
      </w:pPr>
    </w:p>
    <w:p w:rsidR="009D501D" w:rsidRPr="004D24C7" w:rsidRDefault="009D501D" w:rsidP="009D501D">
      <w:pPr>
        <w:tabs>
          <w:tab w:val="num" w:pos="720"/>
        </w:tabs>
        <w:spacing w:line="360" w:lineRule="auto"/>
        <w:ind w:firstLine="720"/>
        <w:jc w:val="both"/>
        <w:rPr>
          <w:sz w:val="28"/>
          <w:szCs w:val="28"/>
          <w:lang w:val="uk-UA"/>
        </w:rPr>
      </w:pPr>
      <w:r w:rsidRPr="004D24C7">
        <w:rPr>
          <w:sz w:val="28"/>
          <w:szCs w:val="28"/>
          <w:lang w:val="uk-UA"/>
        </w:rPr>
        <w:t>Р (ек.акт.) = 255.95495×0.71×100% ≈ 255.95351.45×100% ≈ 72.83%</w:t>
      </w:r>
    </w:p>
    <w:p w:rsidR="009D501D" w:rsidRPr="004D24C7" w:rsidRDefault="009D501D" w:rsidP="009D501D">
      <w:pPr>
        <w:pStyle w:val="a5"/>
        <w:numPr>
          <w:ilvl w:val="0"/>
          <w:numId w:val="17"/>
        </w:numPr>
        <w:spacing w:line="360" w:lineRule="auto"/>
        <w:ind w:left="0" w:firstLine="720"/>
        <w:jc w:val="both"/>
        <w:rPr>
          <w:sz w:val="28"/>
          <w:szCs w:val="28"/>
          <w:lang w:val="uk-UA"/>
        </w:rPr>
      </w:pPr>
      <w:r w:rsidRPr="004D24C7">
        <w:rPr>
          <w:sz w:val="28"/>
          <w:szCs w:val="28"/>
          <w:lang w:val="uk-UA"/>
        </w:rPr>
        <w:t xml:space="preserve">Рівень безробіття: </w:t>
      </w:r>
    </w:p>
    <w:p w:rsidR="009D501D" w:rsidRPr="004D24C7" w:rsidRDefault="009D501D" w:rsidP="009D501D">
      <w:pPr>
        <w:pStyle w:val="a5"/>
        <w:spacing w:line="360" w:lineRule="auto"/>
        <w:ind w:left="0" w:firstLine="720"/>
        <w:jc w:val="both"/>
        <w:rPr>
          <w:sz w:val="28"/>
          <w:szCs w:val="28"/>
          <w:lang w:val="uk-UA"/>
        </w:rPr>
      </w:pPr>
    </w:p>
    <w:p w:rsidR="009D501D" w:rsidRPr="004D24C7" w:rsidRDefault="009D501D" w:rsidP="009D501D">
      <w:pPr>
        <w:tabs>
          <w:tab w:val="num" w:pos="720"/>
        </w:tabs>
        <w:spacing w:line="360" w:lineRule="auto"/>
        <w:ind w:firstLine="720"/>
        <w:jc w:val="both"/>
        <w:rPr>
          <w:sz w:val="28"/>
          <w:szCs w:val="28"/>
          <w:lang w:val="uk-UA"/>
        </w:rPr>
      </w:pPr>
      <w:r w:rsidRPr="004D24C7">
        <w:rPr>
          <w:sz w:val="28"/>
          <w:szCs w:val="28"/>
          <w:lang w:val="uk-UA"/>
        </w:rPr>
        <w:t>Р б = 21.2255.95×100%≈21.2255.95×100% ≈ 8.29%</w:t>
      </w:r>
    </w:p>
    <w:p w:rsidR="009D501D" w:rsidRPr="004D24C7" w:rsidRDefault="009D501D" w:rsidP="009D501D">
      <w:pPr>
        <w:spacing w:line="360" w:lineRule="auto"/>
        <w:ind w:firstLine="720"/>
        <w:jc w:val="both"/>
        <w:rPr>
          <w:sz w:val="28"/>
          <w:szCs w:val="28"/>
          <w:lang w:val="uk-UA"/>
        </w:rPr>
      </w:pPr>
    </w:p>
    <w:p w:rsidR="009D501D" w:rsidRPr="004D24C7" w:rsidRDefault="009D501D" w:rsidP="009D501D">
      <w:pPr>
        <w:pStyle w:val="10"/>
        <w:spacing w:before="1" w:line="360" w:lineRule="auto"/>
        <w:jc w:val="center"/>
        <w:rPr>
          <w:szCs w:val="28"/>
        </w:rPr>
      </w:pPr>
      <w:r w:rsidRPr="004D24C7">
        <w:rPr>
          <w:szCs w:val="28"/>
        </w:rPr>
        <w:t>Завдання 6</w:t>
      </w:r>
    </w:p>
    <w:p w:rsidR="009D501D" w:rsidRPr="004D24C7" w:rsidRDefault="009D501D" w:rsidP="009D501D">
      <w:pPr>
        <w:shd w:val="clear" w:color="auto" w:fill="FFFFFF"/>
        <w:spacing w:line="360" w:lineRule="auto"/>
        <w:ind w:firstLine="567"/>
        <w:contextualSpacing/>
        <w:jc w:val="both"/>
        <w:rPr>
          <w:sz w:val="28"/>
          <w:szCs w:val="28"/>
          <w:lang w:val="uk-UA"/>
        </w:rPr>
      </w:pPr>
    </w:p>
    <w:p w:rsidR="009D501D" w:rsidRPr="004D24C7" w:rsidRDefault="009D501D" w:rsidP="009D501D">
      <w:pPr>
        <w:shd w:val="clear" w:color="auto" w:fill="FFFFFF"/>
        <w:spacing w:line="360" w:lineRule="auto"/>
        <w:ind w:firstLine="567"/>
        <w:contextualSpacing/>
        <w:jc w:val="both"/>
        <w:rPr>
          <w:sz w:val="28"/>
          <w:szCs w:val="28"/>
          <w:lang w:val="uk-UA"/>
        </w:rPr>
      </w:pPr>
      <w:r w:rsidRPr="004D24C7">
        <w:rPr>
          <w:sz w:val="28"/>
          <w:szCs w:val="28"/>
          <w:lang w:val="uk-UA"/>
        </w:rPr>
        <w:t xml:space="preserve">На кінець звітного періоду чисельність безробітних в районі за тривалістю безробіття розподілялась таким чином: </w:t>
      </w:r>
    </w:p>
    <w:p w:rsidR="009D501D" w:rsidRPr="004D24C7" w:rsidRDefault="009D501D" w:rsidP="009D501D">
      <w:pPr>
        <w:shd w:val="clear" w:color="auto" w:fill="FFFFFF"/>
        <w:spacing w:line="360" w:lineRule="auto"/>
        <w:ind w:firstLine="567"/>
        <w:contextualSpacing/>
        <w:jc w:val="both"/>
        <w:rPr>
          <w:sz w:val="28"/>
          <w:szCs w:val="28"/>
          <w:lang w:val="uk-UA"/>
        </w:rPr>
      </w:pPr>
      <w:r w:rsidRPr="004D24C7">
        <w:rPr>
          <w:sz w:val="28"/>
          <w:szCs w:val="28"/>
          <w:lang w:val="uk-UA"/>
        </w:rPr>
        <w:t xml:space="preserve">1. 2 місяці без роботи – 2110 осіб, </w:t>
      </w:r>
    </w:p>
    <w:p w:rsidR="009D501D" w:rsidRPr="004D24C7" w:rsidRDefault="009D501D" w:rsidP="009D501D">
      <w:pPr>
        <w:shd w:val="clear" w:color="auto" w:fill="FFFFFF"/>
        <w:spacing w:line="360" w:lineRule="auto"/>
        <w:ind w:firstLine="567"/>
        <w:contextualSpacing/>
        <w:jc w:val="both"/>
        <w:rPr>
          <w:sz w:val="28"/>
          <w:szCs w:val="28"/>
          <w:lang w:val="uk-UA"/>
        </w:rPr>
      </w:pPr>
      <w:r w:rsidRPr="004D24C7">
        <w:rPr>
          <w:sz w:val="28"/>
          <w:szCs w:val="28"/>
          <w:lang w:val="uk-UA"/>
        </w:rPr>
        <w:t xml:space="preserve">2. </w:t>
      </w:r>
      <w:r w:rsidR="00BC33C9" w:rsidRPr="004D24C7">
        <w:rPr>
          <w:sz w:val="28"/>
          <w:szCs w:val="28"/>
          <w:lang w:val="uk-UA"/>
        </w:rPr>
        <w:t>4</w:t>
      </w:r>
      <w:r w:rsidRPr="004D24C7">
        <w:rPr>
          <w:sz w:val="28"/>
          <w:szCs w:val="28"/>
          <w:lang w:val="uk-UA"/>
        </w:rPr>
        <w:t xml:space="preserve"> – 1760, </w:t>
      </w:r>
    </w:p>
    <w:p w:rsidR="009D501D" w:rsidRPr="004D24C7" w:rsidRDefault="009D501D" w:rsidP="009D501D">
      <w:pPr>
        <w:shd w:val="clear" w:color="auto" w:fill="FFFFFF"/>
        <w:spacing w:line="360" w:lineRule="auto"/>
        <w:ind w:firstLine="567"/>
        <w:contextualSpacing/>
        <w:jc w:val="both"/>
        <w:rPr>
          <w:sz w:val="28"/>
          <w:szCs w:val="28"/>
          <w:lang w:val="uk-UA"/>
        </w:rPr>
      </w:pPr>
      <w:r w:rsidRPr="004D24C7">
        <w:rPr>
          <w:sz w:val="28"/>
          <w:szCs w:val="28"/>
          <w:lang w:val="uk-UA"/>
        </w:rPr>
        <w:t xml:space="preserve">3. 6 – 2420, </w:t>
      </w:r>
    </w:p>
    <w:p w:rsidR="009D501D" w:rsidRPr="004D24C7" w:rsidRDefault="009D501D" w:rsidP="009D501D">
      <w:pPr>
        <w:shd w:val="clear" w:color="auto" w:fill="FFFFFF"/>
        <w:spacing w:line="360" w:lineRule="auto"/>
        <w:ind w:firstLine="567"/>
        <w:contextualSpacing/>
        <w:jc w:val="both"/>
        <w:rPr>
          <w:sz w:val="28"/>
          <w:szCs w:val="28"/>
          <w:lang w:val="uk-UA"/>
        </w:rPr>
      </w:pPr>
      <w:r w:rsidRPr="004D24C7">
        <w:rPr>
          <w:sz w:val="28"/>
          <w:szCs w:val="28"/>
          <w:lang w:val="uk-UA"/>
        </w:rPr>
        <w:t xml:space="preserve">4. 8 – 1470. </w:t>
      </w:r>
    </w:p>
    <w:p w:rsidR="009D501D" w:rsidRPr="004D24C7" w:rsidRDefault="009D501D" w:rsidP="009D501D">
      <w:pPr>
        <w:shd w:val="clear" w:color="auto" w:fill="FFFFFF"/>
        <w:spacing w:line="360" w:lineRule="auto"/>
        <w:ind w:firstLine="567"/>
        <w:contextualSpacing/>
        <w:jc w:val="both"/>
        <w:rPr>
          <w:sz w:val="28"/>
          <w:szCs w:val="28"/>
          <w:lang w:val="uk-UA"/>
        </w:rPr>
      </w:pPr>
      <w:r w:rsidRPr="004D24C7">
        <w:rPr>
          <w:sz w:val="28"/>
          <w:szCs w:val="28"/>
          <w:lang w:val="uk-UA"/>
        </w:rPr>
        <w:t>Розрахуйте середню тривалість безробіття в районі.</w:t>
      </w:r>
    </w:p>
    <w:p w:rsidR="009D501D" w:rsidRPr="004D24C7" w:rsidRDefault="009D501D" w:rsidP="009D501D">
      <w:pPr>
        <w:spacing w:line="360" w:lineRule="auto"/>
        <w:ind w:firstLine="567"/>
        <w:jc w:val="center"/>
        <w:rPr>
          <w:sz w:val="28"/>
          <w:szCs w:val="28"/>
          <w:lang w:val="uk-UA"/>
        </w:rPr>
      </w:pPr>
    </w:p>
    <w:p w:rsidR="006A1879" w:rsidRPr="004D24C7" w:rsidRDefault="006A1879" w:rsidP="006A1879">
      <w:pPr>
        <w:spacing w:line="360" w:lineRule="auto"/>
        <w:ind w:firstLine="567"/>
        <w:jc w:val="center"/>
        <w:rPr>
          <w:i/>
          <w:iCs/>
          <w:sz w:val="28"/>
          <w:szCs w:val="28"/>
          <w:lang w:val="uk-UA"/>
        </w:rPr>
      </w:pPr>
      <w:r w:rsidRPr="004D24C7">
        <w:rPr>
          <w:i/>
          <w:iCs/>
          <w:sz w:val="28"/>
          <w:szCs w:val="28"/>
          <w:lang w:val="uk-UA"/>
        </w:rPr>
        <w:t>Рішення</w:t>
      </w:r>
    </w:p>
    <w:p w:rsidR="009D501D" w:rsidRPr="004D24C7" w:rsidRDefault="009D501D" w:rsidP="009D501D">
      <w:pPr>
        <w:spacing w:line="360" w:lineRule="auto"/>
        <w:ind w:firstLine="567"/>
        <w:jc w:val="center"/>
        <w:rPr>
          <w:rFonts w:eastAsiaTheme="minorHAnsi"/>
          <w:sz w:val="28"/>
          <w:szCs w:val="28"/>
          <w:lang w:val="uk-UA"/>
        </w:rPr>
      </w:pPr>
    </w:p>
    <w:p w:rsidR="009D501D" w:rsidRPr="004D24C7" w:rsidRDefault="009D501D" w:rsidP="009D501D">
      <w:pPr>
        <w:spacing w:line="360" w:lineRule="auto"/>
        <w:ind w:firstLine="810"/>
        <w:jc w:val="both"/>
        <w:rPr>
          <w:rFonts w:eastAsiaTheme="minorHAnsi"/>
          <w:sz w:val="28"/>
          <w:szCs w:val="28"/>
          <w:lang w:val="uk-UA"/>
        </w:rPr>
      </w:pPr>
      <w:r w:rsidRPr="004D24C7">
        <w:rPr>
          <w:rFonts w:eastAsiaTheme="minorHAnsi"/>
          <w:sz w:val="28"/>
          <w:szCs w:val="28"/>
          <w:lang w:val="uk-UA"/>
        </w:rPr>
        <w:t xml:space="preserve">Добуток для категорії 2 місяці: 2×2110 = 4220 </w:t>
      </w:r>
    </w:p>
    <w:p w:rsidR="009D501D" w:rsidRPr="004D24C7" w:rsidRDefault="009D501D" w:rsidP="009D501D">
      <w:pPr>
        <w:spacing w:line="360" w:lineRule="auto"/>
        <w:ind w:firstLine="810"/>
        <w:jc w:val="both"/>
        <w:rPr>
          <w:rFonts w:eastAsiaTheme="minorHAnsi"/>
          <w:sz w:val="28"/>
          <w:szCs w:val="28"/>
          <w:lang w:val="uk-UA"/>
        </w:rPr>
      </w:pPr>
      <w:r w:rsidRPr="004D24C7">
        <w:rPr>
          <w:rFonts w:eastAsiaTheme="minorHAnsi"/>
          <w:sz w:val="28"/>
          <w:szCs w:val="28"/>
          <w:lang w:val="uk-UA"/>
        </w:rPr>
        <w:t>Добуток для категорії 4 місяці: 4×1760 = 7040</w:t>
      </w:r>
    </w:p>
    <w:p w:rsidR="009D501D" w:rsidRPr="004D24C7" w:rsidRDefault="009D501D" w:rsidP="009D501D">
      <w:pPr>
        <w:spacing w:line="360" w:lineRule="auto"/>
        <w:ind w:firstLine="810"/>
        <w:jc w:val="both"/>
        <w:rPr>
          <w:rFonts w:eastAsiaTheme="minorHAnsi"/>
          <w:sz w:val="28"/>
          <w:szCs w:val="28"/>
          <w:lang w:val="uk-UA"/>
        </w:rPr>
      </w:pPr>
      <w:r w:rsidRPr="004D24C7">
        <w:rPr>
          <w:rFonts w:eastAsiaTheme="minorHAnsi"/>
          <w:sz w:val="28"/>
          <w:szCs w:val="28"/>
          <w:lang w:val="uk-UA"/>
        </w:rPr>
        <w:t xml:space="preserve">Добуток для категорії 6 місяців: 6×2420 = 14520 </w:t>
      </w:r>
    </w:p>
    <w:p w:rsidR="009D501D" w:rsidRPr="004D24C7" w:rsidRDefault="009D501D" w:rsidP="009D501D">
      <w:pPr>
        <w:spacing w:line="360" w:lineRule="auto"/>
        <w:ind w:firstLine="810"/>
        <w:jc w:val="both"/>
        <w:rPr>
          <w:rFonts w:eastAsiaTheme="minorHAnsi"/>
          <w:sz w:val="28"/>
          <w:szCs w:val="28"/>
          <w:lang w:val="uk-UA"/>
        </w:rPr>
      </w:pPr>
      <w:r w:rsidRPr="004D24C7">
        <w:rPr>
          <w:rFonts w:eastAsiaTheme="minorHAnsi"/>
          <w:sz w:val="28"/>
          <w:szCs w:val="28"/>
          <w:lang w:val="uk-UA"/>
        </w:rPr>
        <w:t xml:space="preserve">Добуток для категорії 8 місяців: 8×1470 = 11760 </w:t>
      </w:r>
    </w:p>
    <w:p w:rsidR="009D501D" w:rsidRPr="004D24C7" w:rsidRDefault="009D501D" w:rsidP="009D501D">
      <w:pPr>
        <w:spacing w:line="360" w:lineRule="auto"/>
        <w:ind w:firstLine="810"/>
        <w:jc w:val="both"/>
        <w:rPr>
          <w:rFonts w:eastAsiaTheme="minorHAnsi"/>
          <w:sz w:val="28"/>
          <w:szCs w:val="28"/>
          <w:lang w:val="uk-UA"/>
        </w:rPr>
      </w:pPr>
      <w:r w:rsidRPr="004D24C7">
        <w:rPr>
          <w:rFonts w:eastAsiaTheme="minorHAnsi"/>
          <w:sz w:val="28"/>
          <w:szCs w:val="28"/>
          <w:lang w:val="uk-UA"/>
        </w:rPr>
        <w:t xml:space="preserve">Загальна кількість безробітних осіб=2110+7040+2420+1470=13040 </w:t>
      </w:r>
    </w:p>
    <w:p w:rsidR="009D501D" w:rsidRPr="004D24C7" w:rsidRDefault="009D501D" w:rsidP="009D501D">
      <w:pPr>
        <w:spacing w:line="360" w:lineRule="auto"/>
        <w:ind w:firstLine="810"/>
        <w:jc w:val="both"/>
        <w:rPr>
          <w:rFonts w:eastAsiaTheme="minorHAnsi"/>
          <w:sz w:val="28"/>
          <w:szCs w:val="28"/>
          <w:lang w:val="uk-UA"/>
        </w:rPr>
      </w:pPr>
      <w:r w:rsidRPr="004D24C7">
        <w:rPr>
          <w:rFonts w:eastAsiaTheme="minorHAnsi"/>
          <w:sz w:val="28"/>
          <w:szCs w:val="28"/>
          <w:lang w:val="uk-UA"/>
        </w:rPr>
        <w:t>Σ (кількість місяців×кількість безробітних осіб) = 4220+7040+14520+11760 = 37540</w:t>
      </w:r>
    </w:p>
    <w:p w:rsidR="009D501D" w:rsidRPr="004D24C7" w:rsidRDefault="009D501D" w:rsidP="009D501D">
      <w:pPr>
        <w:spacing w:line="360" w:lineRule="auto"/>
        <w:ind w:firstLine="810"/>
        <w:jc w:val="both"/>
        <w:rPr>
          <w:rFonts w:eastAsiaTheme="minorHAnsi"/>
          <w:sz w:val="28"/>
          <w:szCs w:val="28"/>
          <w:lang w:val="uk-UA"/>
        </w:rPr>
      </w:pPr>
      <w:r w:rsidRPr="004D24C7">
        <w:rPr>
          <w:rFonts w:eastAsiaTheme="minorHAnsi"/>
          <w:sz w:val="28"/>
          <w:szCs w:val="28"/>
          <w:lang w:val="uk-UA"/>
        </w:rPr>
        <w:t>Б сер = 37540/13040 ≈ 2.88 місяців</w:t>
      </w:r>
    </w:p>
    <w:p w:rsidR="009D501D" w:rsidRPr="004D24C7" w:rsidRDefault="009D501D" w:rsidP="009D501D">
      <w:pPr>
        <w:spacing w:line="360" w:lineRule="auto"/>
        <w:jc w:val="center"/>
        <w:rPr>
          <w:rFonts w:eastAsiaTheme="minorHAnsi"/>
          <w:sz w:val="28"/>
          <w:szCs w:val="28"/>
          <w:lang w:val="uk-UA"/>
        </w:rPr>
      </w:pPr>
    </w:p>
    <w:p w:rsidR="009D501D" w:rsidRPr="004D24C7" w:rsidRDefault="009D501D" w:rsidP="009D501D">
      <w:pPr>
        <w:spacing w:line="360" w:lineRule="auto"/>
        <w:jc w:val="center"/>
        <w:rPr>
          <w:rFonts w:eastAsiaTheme="minorHAnsi"/>
          <w:sz w:val="28"/>
          <w:szCs w:val="28"/>
          <w:lang w:val="uk-UA"/>
        </w:rPr>
      </w:pPr>
      <w:r w:rsidRPr="004D24C7">
        <w:rPr>
          <w:rFonts w:eastAsiaTheme="minorHAnsi"/>
          <w:sz w:val="28"/>
          <w:szCs w:val="28"/>
          <w:lang w:val="uk-UA"/>
        </w:rPr>
        <w:t>Завдання 7</w:t>
      </w:r>
    </w:p>
    <w:p w:rsidR="009D501D" w:rsidRPr="004D24C7" w:rsidRDefault="009D501D" w:rsidP="009D501D">
      <w:pPr>
        <w:spacing w:line="360" w:lineRule="auto"/>
        <w:jc w:val="center"/>
        <w:rPr>
          <w:rFonts w:eastAsiaTheme="minorHAnsi"/>
          <w:sz w:val="28"/>
          <w:szCs w:val="28"/>
          <w:lang w:val="uk-UA"/>
        </w:rPr>
      </w:pPr>
    </w:p>
    <w:p w:rsidR="009D501D" w:rsidRPr="004D24C7" w:rsidRDefault="009D501D" w:rsidP="009D501D">
      <w:pPr>
        <w:shd w:val="clear" w:color="auto" w:fill="FFFFFF"/>
        <w:spacing w:line="360" w:lineRule="auto"/>
        <w:ind w:firstLine="567"/>
        <w:jc w:val="both"/>
        <w:rPr>
          <w:sz w:val="28"/>
          <w:szCs w:val="28"/>
          <w:lang w:val="uk-UA"/>
        </w:rPr>
      </w:pPr>
      <w:r w:rsidRPr="004D24C7">
        <w:rPr>
          <w:sz w:val="28"/>
          <w:szCs w:val="28"/>
          <w:lang w:val="uk-UA"/>
        </w:rPr>
        <w:t>Протягом року номінальна заробітна плата підвищилась на 10 %. Ставка прибуткового податку на заробітну плату знизилась на 3 %, а зростання цін на споживчі товари становило 8,7 %. Визначити індекс зростання номінальної заробітної плати, зміну реальної заробітної плати за рахунок зниження прибуткового податку та за рахунок зростання цін на товари.</w:t>
      </w:r>
    </w:p>
    <w:p w:rsidR="009D501D" w:rsidRPr="004D24C7" w:rsidRDefault="009D501D" w:rsidP="009D501D">
      <w:pPr>
        <w:spacing w:line="360" w:lineRule="auto"/>
        <w:rPr>
          <w:sz w:val="28"/>
          <w:szCs w:val="28"/>
          <w:lang w:val="uk-UA"/>
        </w:rPr>
      </w:pPr>
    </w:p>
    <w:p w:rsidR="006A1879" w:rsidRPr="004D24C7" w:rsidRDefault="006A1879" w:rsidP="006A1879">
      <w:pPr>
        <w:spacing w:line="360" w:lineRule="auto"/>
        <w:ind w:firstLine="567"/>
        <w:jc w:val="center"/>
        <w:rPr>
          <w:i/>
          <w:iCs/>
          <w:sz w:val="28"/>
          <w:szCs w:val="28"/>
          <w:lang w:val="uk-UA"/>
        </w:rPr>
      </w:pPr>
      <w:r w:rsidRPr="004D24C7">
        <w:rPr>
          <w:i/>
          <w:iCs/>
          <w:sz w:val="28"/>
          <w:szCs w:val="28"/>
          <w:lang w:val="uk-UA"/>
        </w:rPr>
        <w:t>Рішення</w:t>
      </w:r>
    </w:p>
    <w:p w:rsidR="009D501D" w:rsidRPr="004D24C7" w:rsidRDefault="009D501D" w:rsidP="009D501D">
      <w:pPr>
        <w:spacing w:line="360" w:lineRule="auto"/>
        <w:ind w:left="720"/>
        <w:jc w:val="both"/>
        <w:rPr>
          <w:sz w:val="28"/>
          <w:szCs w:val="28"/>
          <w:lang w:val="uk-UA"/>
        </w:rPr>
      </w:pPr>
    </w:p>
    <w:p w:rsidR="009D501D" w:rsidRPr="004D24C7" w:rsidRDefault="009D501D" w:rsidP="009D501D">
      <w:pPr>
        <w:numPr>
          <w:ilvl w:val="0"/>
          <w:numId w:val="19"/>
        </w:numPr>
        <w:tabs>
          <w:tab w:val="clear" w:pos="720"/>
          <w:tab w:val="num" w:pos="0"/>
        </w:tabs>
        <w:spacing w:line="360" w:lineRule="auto"/>
        <w:ind w:left="0" w:firstLine="720"/>
        <w:jc w:val="both"/>
        <w:rPr>
          <w:sz w:val="28"/>
          <w:szCs w:val="28"/>
          <w:lang w:val="uk-UA"/>
        </w:rPr>
      </w:pPr>
      <w:r w:rsidRPr="004D24C7">
        <w:rPr>
          <w:sz w:val="28"/>
          <w:szCs w:val="28"/>
          <w:lang w:val="uk-UA"/>
        </w:rPr>
        <w:t xml:space="preserve">Індекс зростання номінальної заробітної плати: </w:t>
      </w:r>
    </w:p>
    <w:p w:rsidR="009D501D" w:rsidRPr="004D24C7" w:rsidRDefault="009D501D" w:rsidP="009D501D">
      <w:pPr>
        <w:tabs>
          <w:tab w:val="num" w:pos="0"/>
        </w:tabs>
        <w:spacing w:line="360" w:lineRule="auto"/>
        <w:ind w:firstLine="720"/>
        <w:jc w:val="both"/>
        <w:rPr>
          <w:sz w:val="28"/>
          <w:szCs w:val="28"/>
          <w:lang w:val="uk-UA"/>
        </w:rPr>
      </w:pPr>
    </w:p>
    <w:p w:rsidR="009D501D" w:rsidRPr="004D24C7" w:rsidRDefault="009D501D" w:rsidP="006A1879">
      <w:pPr>
        <w:tabs>
          <w:tab w:val="num" w:pos="0"/>
        </w:tabs>
        <w:spacing w:line="360" w:lineRule="auto"/>
        <w:ind w:firstLine="720"/>
        <w:jc w:val="both"/>
        <w:rPr>
          <w:sz w:val="28"/>
          <w:szCs w:val="28"/>
          <w:lang w:val="uk-UA"/>
        </w:rPr>
      </w:pPr>
      <w:r w:rsidRPr="004D24C7">
        <w:rPr>
          <w:sz w:val="28"/>
          <w:szCs w:val="28"/>
          <w:lang w:val="uk-UA"/>
        </w:rPr>
        <w:t xml:space="preserve">Індекс зростання ЗП=100+10100=110100=1.1 </w:t>
      </w:r>
    </w:p>
    <w:p w:rsidR="009D501D" w:rsidRPr="006A1879" w:rsidRDefault="009D501D" w:rsidP="009D501D">
      <w:pPr>
        <w:pStyle w:val="a5"/>
        <w:numPr>
          <w:ilvl w:val="0"/>
          <w:numId w:val="19"/>
        </w:numPr>
        <w:tabs>
          <w:tab w:val="clear" w:pos="720"/>
          <w:tab w:val="num" w:pos="0"/>
        </w:tabs>
        <w:spacing w:line="360" w:lineRule="auto"/>
        <w:ind w:left="0" w:firstLine="720"/>
        <w:jc w:val="both"/>
        <w:rPr>
          <w:sz w:val="28"/>
          <w:szCs w:val="28"/>
          <w:lang w:val="uk-UA"/>
        </w:rPr>
      </w:pPr>
      <w:r w:rsidRPr="004D24C7">
        <w:rPr>
          <w:sz w:val="28"/>
          <w:szCs w:val="28"/>
          <w:lang w:val="uk-UA"/>
        </w:rPr>
        <w:t xml:space="preserve">Зростання реальної заробітної плати за рахунок зниження прибуткового податку: </w:t>
      </w:r>
    </w:p>
    <w:p w:rsidR="009D501D" w:rsidRPr="004D24C7" w:rsidRDefault="009D501D" w:rsidP="006A1879">
      <w:pPr>
        <w:tabs>
          <w:tab w:val="num" w:pos="0"/>
        </w:tabs>
        <w:spacing w:line="360" w:lineRule="auto"/>
        <w:ind w:firstLine="720"/>
        <w:jc w:val="both"/>
        <w:rPr>
          <w:sz w:val="28"/>
          <w:szCs w:val="28"/>
          <w:lang w:val="uk-UA"/>
        </w:rPr>
      </w:pPr>
      <w:r w:rsidRPr="004D24C7">
        <w:rPr>
          <w:sz w:val="28"/>
          <w:szCs w:val="28"/>
          <w:lang w:val="uk-UA"/>
        </w:rPr>
        <w:t>Зростання реальної ЗП за рахунок зниження податку = 1.1/(100−3) = 1.1/97 ≈0.01134</w:t>
      </w:r>
    </w:p>
    <w:p w:rsidR="009D501D" w:rsidRPr="006A1879" w:rsidRDefault="009D501D" w:rsidP="009D501D">
      <w:pPr>
        <w:pStyle w:val="a5"/>
        <w:numPr>
          <w:ilvl w:val="0"/>
          <w:numId w:val="19"/>
        </w:numPr>
        <w:tabs>
          <w:tab w:val="clear" w:pos="720"/>
          <w:tab w:val="num" w:pos="0"/>
        </w:tabs>
        <w:spacing w:line="360" w:lineRule="auto"/>
        <w:ind w:left="0" w:firstLine="720"/>
        <w:jc w:val="both"/>
        <w:rPr>
          <w:sz w:val="28"/>
          <w:szCs w:val="28"/>
          <w:lang w:val="uk-UA"/>
        </w:rPr>
      </w:pPr>
      <w:r w:rsidRPr="004D24C7">
        <w:rPr>
          <w:sz w:val="28"/>
          <w:szCs w:val="28"/>
          <w:lang w:val="uk-UA"/>
        </w:rPr>
        <w:t xml:space="preserve">Зниження реальної заробітної плати за рахунок зростання цін на товари: </w:t>
      </w:r>
    </w:p>
    <w:p w:rsidR="009D501D" w:rsidRPr="004D24C7" w:rsidRDefault="009D501D" w:rsidP="009D501D">
      <w:pPr>
        <w:tabs>
          <w:tab w:val="num" w:pos="0"/>
        </w:tabs>
        <w:spacing w:line="360" w:lineRule="auto"/>
        <w:ind w:firstLine="720"/>
        <w:rPr>
          <w:sz w:val="28"/>
          <w:szCs w:val="28"/>
          <w:lang w:val="uk-UA"/>
        </w:rPr>
      </w:pPr>
      <w:r w:rsidRPr="004D24C7">
        <w:rPr>
          <w:sz w:val="28"/>
          <w:szCs w:val="28"/>
          <w:lang w:val="uk-UA"/>
        </w:rPr>
        <w:t>Зниження реальної ЗП за рахунок зростання цін = (1.1/97)/8.7 = 1.1/(97×8.7) ≈ 0.00132</w:t>
      </w:r>
    </w:p>
    <w:p w:rsidR="009D501D" w:rsidRPr="004D24C7" w:rsidRDefault="009D501D" w:rsidP="009D501D">
      <w:pPr>
        <w:tabs>
          <w:tab w:val="num" w:pos="0"/>
        </w:tabs>
        <w:spacing w:line="360" w:lineRule="auto"/>
        <w:ind w:firstLine="720"/>
        <w:jc w:val="both"/>
        <w:rPr>
          <w:sz w:val="28"/>
          <w:szCs w:val="28"/>
          <w:lang w:val="uk-UA"/>
        </w:rPr>
      </w:pPr>
    </w:p>
    <w:p w:rsidR="005600EA" w:rsidRPr="004D24C7" w:rsidRDefault="005600EA" w:rsidP="008F6925">
      <w:pPr>
        <w:jc w:val="both"/>
        <w:rPr>
          <w:sz w:val="28"/>
          <w:lang w:val="uk-UA"/>
        </w:rPr>
      </w:pPr>
    </w:p>
    <w:p w:rsidR="001B0A9E" w:rsidRPr="004D24C7" w:rsidRDefault="001B0A9E" w:rsidP="004C4849">
      <w:pPr>
        <w:jc w:val="both"/>
        <w:rPr>
          <w:sz w:val="28"/>
          <w:szCs w:val="28"/>
          <w:lang w:val="uk-UA"/>
        </w:rPr>
      </w:pPr>
      <w:r w:rsidRPr="004D24C7">
        <w:rPr>
          <w:sz w:val="28"/>
          <w:szCs w:val="28"/>
          <w:lang w:val="uk-UA"/>
        </w:rPr>
        <w:br w:type="page"/>
      </w:r>
    </w:p>
    <w:p w:rsidR="00FF7932" w:rsidRPr="004D24C7" w:rsidRDefault="001B0A9E" w:rsidP="004C4849">
      <w:pPr>
        <w:spacing w:line="360" w:lineRule="auto"/>
        <w:ind w:firstLine="709"/>
        <w:jc w:val="center"/>
        <w:rPr>
          <w:sz w:val="28"/>
          <w:szCs w:val="28"/>
          <w:lang w:val="uk-UA"/>
        </w:rPr>
      </w:pPr>
      <w:r w:rsidRPr="004D24C7">
        <w:rPr>
          <w:sz w:val="28"/>
          <w:szCs w:val="28"/>
          <w:lang w:val="uk-UA"/>
        </w:rPr>
        <w:t>ВИСНОВКИ</w:t>
      </w:r>
    </w:p>
    <w:p w:rsidR="0031729D" w:rsidRPr="004D24C7" w:rsidRDefault="0031729D" w:rsidP="004C4849">
      <w:pPr>
        <w:spacing w:line="360" w:lineRule="auto"/>
        <w:ind w:firstLine="709"/>
        <w:jc w:val="center"/>
        <w:rPr>
          <w:sz w:val="28"/>
          <w:szCs w:val="28"/>
          <w:lang w:val="uk-UA"/>
        </w:rPr>
      </w:pPr>
    </w:p>
    <w:p w:rsidR="006A1879" w:rsidRPr="006A1879" w:rsidRDefault="006A1879" w:rsidP="006A1879">
      <w:pPr>
        <w:spacing w:line="360" w:lineRule="auto"/>
        <w:ind w:firstLine="709"/>
        <w:jc w:val="both"/>
        <w:rPr>
          <w:sz w:val="28"/>
          <w:szCs w:val="28"/>
          <w:lang w:val="uk-UA"/>
        </w:rPr>
      </w:pPr>
      <w:r w:rsidRPr="006A1879">
        <w:rPr>
          <w:sz w:val="28"/>
          <w:szCs w:val="28"/>
          <w:lang w:val="uk-UA"/>
        </w:rPr>
        <w:t>Успішне управління людськими ресурсами значною мірою залежить від ретельного аналізу, планування та прогнозування персоналу. Аналіз персоналу дозволяє підприємству визначити сильні та слабкі сторони своїх кадрів, що є необхідним для ефективного прийняття управлінських рішень. Планування персоналу забезпечує підприємство необхідними трудовими ресурсами для досягнення стратегічних цілей, а прогнозування дозволяє передбачити майбутні потреби в кадрах, враховуючи зовнішні та внутрішні зміни. Таким чином, систематичний підхід до аналізу, планування та прогнозування персоналу є запорукою стабільного розвитку підприємства, зниження ризиків та підвищення його конкурентоспроможності.</w:t>
      </w:r>
    </w:p>
    <w:p w:rsidR="006A1879" w:rsidRPr="006A1879" w:rsidRDefault="006A1879" w:rsidP="006A1879">
      <w:pPr>
        <w:spacing w:line="360" w:lineRule="auto"/>
        <w:ind w:firstLine="709"/>
        <w:jc w:val="both"/>
        <w:rPr>
          <w:sz w:val="28"/>
          <w:szCs w:val="28"/>
          <w:lang w:val="uk-UA"/>
        </w:rPr>
      </w:pPr>
      <w:r w:rsidRPr="006A1879">
        <w:rPr>
          <w:sz w:val="28"/>
          <w:szCs w:val="28"/>
          <w:lang w:val="uk-UA"/>
        </w:rPr>
        <w:t>Кадрові ризики є невід'ємною частиною системи управління персоналом, які можуть негативно впливати на ефективність діяльності підприємства. До основних кадрових ризиків відносяться ризики підбору, адаптації, навчання, утримання персоналу, а також соціально-психологічні та юридичні ризики. Для ефективного управління цими ризиками необхідно проводити їх систематичний аналіз, оцінку й розробляти плани щодо їхнього мінімізації. Важливими методами управління кадровими ризиками є оптимізація процесів підбору та адаптації працівників, вдосконалення системи навчання та мотивації, створення сприятливого робочого середовища та забезпечення відповідності трудового законодавства. Реалізація цих заходів дозволяє знизити негативний вплив кадрових ризиків на підприємство та сприяє підвищенню його ефективності.</w:t>
      </w:r>
    </w:p>
    <w:p w:rsidR="001B0A9E" w:rsidRPr="004D24C7" w:rsidRDefault="006A1879" w:rsidP="006A1879">
      <w:pPr>
        <w:spacing w:line="360" w:lineRule="auto"/>
        <w:ind w:firstLine="709"/>
        <w:jc w:val="both"/>
        <w:rPr>
          <w:sz w:val="28"/>
          <w:szCs w:val="28"/>
          <w:lang w:val="uk-UA"/>
        </w:rPr>
      </w:pPr>
      <w:r w:rsidRPr="006A1879">
        <w:rPr>
          <w:sz w:val="28"/>
          <w:szCs w:val="28"/>
          <w:lang w:val="uk-UA"/>
        </w:rPr>
        <w:t>Удосконалення системи роботи з персоналом є ключовим напрямом для підвищення ефективності управління людськими ресурсами на підприємстві. Оптимізація процесів підбору та адаптації персоналу, постійне навчання та розвиток працівників, ефективна система мотивації та утримання кадрів, а також використання сучасних технологій в управлінні персоналом є основними компонентами вдосконалення. Використання сучасних методів відбору, впровадження програм наставництва та навчання, розробка індивідуальних планів розвитку, створення системи матеріального та нематеріального заохочення, а також автоматизація HR-процесів сприяють зниженню плинності кадрів, підвищенню їхньої продуктивності та задоволеності роботою. Таким чином, систематичне вдосконалення роботи з персоналом дозволяє підприємству ефективно адаптуватися до змін на ринку, забезпечувати високий рівень конкурентоспроможності та досягати своїх стратегічних цілей.</w:t>
      </w:r>
      <w:r w:rsidR="001B0A9E" w:rsidRPr="004D24C7">
        <w:rPr>
          <w:sz w:val="28"/>
          <w:szCs w:val="28"/>
          <w:lang w:val="uk-UA"/>
        </w:rPr>
        <w:br w:type="page"/>
      </w:r>
    </w:p>
    <w:p w:rsidR="001B0A9E" w:rsidRPr="004D24C7" w:rsidRDefault="008564E2" w:rsidP="008564E2">
      <w:pPr>
        <w:spacing w:line="360" w:lineRule="auto"/>
        <w:ind w:firstLine="709"/>
        <w:jc w:val="center"/>
        <w:rPr>
          <w:sz w:val="28"/>
          <w:szCs w:val="28"/>
          <w:lang w:val="uk-UA"/>
        </w:rPr>
      </w:pPr>
      <w:r w:rsidRPr="004D24C7">
        <w:rPr>
          <w:sz w:val="28"/>
          <w:szCs w:val="28"/>
          <w:lang w:val="uk-UA"/>
        </w:rPr>
        <w:t>СПИСОК ВИКОРИСТАНИХ ДЖЕРЕЛ</w:t>
      </w:r>
    </w:p>
    <w:p w:rsidR="006B3D1B" w:rsidRPr="000B24B1" w:rsidRDefault="006B3D1B" w:rsidP="006B3D1B">
      <w:pPr>
        <w:spacing w:line="360" w:lineRule="auto"/>
        <w:jc w:val="both"/>
        <w:rPr>
          <w:sz w:val="28"/>
          <w:szCs w:val="28"/>
          <w:lang w:val="uk-UA"/>
        </w:rPr>
      </w:pPr>
    </w:p>
    <w:p w:rsidR="006A1879" w:rsidRPr="006A1879" w:rsidRDefault="006A1879" w:rsidP="001B7398">
      <w:pPr>
        <w:pStyle w:val="a4"/>
        <w:numPr>
          <w:ilvl w:val="0"/>
          <w:numId w:val="37"/>
        </w:numPr>
        <w:spacing w:before="0" w:beforeAutospacing="0" w:after="0" w:afterAutospacing="0" w:line="360" w:lineRule="auto"/>
        <w:ind w:left="0" w:firstLine="720"/>
        <w:jc w:val="both"/>
        <w:rPr>
          <w:sz w:val="28"/>
          <w:szCs w:val="28"/>
          <w:lang w:val="uk-UA"/>
        </w:rPr>
      </w:pPr>
      <w:r w:rsidRPr="006A1879">
        <w:rPr>
          <w:sz w:val="28"/>
          <w:szCs w:val="28"/>
          <w:lang w:val="uk-UA"/>
        </w:rPr>
        <w:t>Дятлов, В. А. Управління персоналом: навч. посіб. Київ: Центр учбової літератури, 2019. 320 с.</w:t>
      </w:r>
    </w:p>
    <w:p w:rsidR="006A1879" w:rsidRPr="006A1879" w:rsidRDefault="006A1879" w:rsidP="001B7398">
      <w:pPr>
        <w:pStyle w:val="a4"/>
        <w:numPr>
          <w:ilvl w:val="0"/>
          <w:numId w:val="37"/>
        </w:numPr>
        <w:spacing w:before="0" w:beforeAutospacing="0" w:after="0" w:afterAutospacing="0" w:line="360" w:lineRule="auto"/>
        <w:ind w:left="0" w:firstLine="720"/>
        <w:jc w:val="both"/>
        <w:rPr>
          <w:sz w:val="28"/>
          <w:szCs w:val="28"/>
          <w:lang w:val="uk-UA"/>
        </w:rPr>
      </w:pPr>
      <w:r w:rsidRPr="006A1879">
        <w:rPr>
          <w:sz w:val="28"/>
          <w:szCs w:val="28"/>
          <w:lang w:val="uk-UA"/>
        </w:rPr>
        <w:t>Мурашко, В. А., Кучеренко, В. П. Стратегічне управління персоналом: теорія та практика: монографія. Харків: ХНУ імені В. Н. Каразіна, 2020. 368 с.</w:t>
      </w:r>
    </w:p>
    <w:p w:rsidR="006A1879" w:rsidRPr="006A1879" w:rsidRDefault="006A1879" w:rsidP="001B7398">
      <w:pPr>
        <w:pStyle w:val="a4"/>
        <w:numPr>
          <w:ilvl w:val="0"/>
          <w:numId w:val="37"/>
        </w:numPr>
        <w:spacing w:before="0" w:beforeAutospacing="0" w:after="0" w:afterAutospacing="0" w:line="360" w:lineRule="auto"/>
        <w:ind w:left="0" w:firstLine="720"/>
        <w:jc w:val="both"/>
        <w:rPr>
          <w:sz w:val="28"/>
          <w:szCs w:val="28"/>
          <w:lang w:val="uk-UA"/>
        </w:rPr>
      </w:pPr>
      <w:r w:rsidRPr="006A1879">
        <w:rPr>
          <w:sz w:val="28"/>
          <w:szCs w:val="28"/>
          <w:lang w:val="uk-UA"/>
        </w:rPr>
        <w:t>Шмідт, С. Г., Петрова, О. І. Сучасні підходи до управління персоналом на підприємствах: теорія і практика: монографія. Львів: ЛНУ імені Івана Франка, 2019. 412 с.</w:t>
      </w:r>
    </w:p>
    <w:p w:rsidR="006A1879" w:rsidRPr="006A1879" w:rsidRDefault="006A1879" w:rsidP="001B7398">
      <w:pPr>
        <w:pStyle w:val="a4"/>
        <w:numPr>
          <w:ilvl w:val="0"/>
          <w:numId w:val="37"/>
        </w:numPr>
        <w:spacing w:before="0" w:beforeAutospacing="0" w:after="0" w:afterAutospacing="0" w:line="360" w:lineRule="auto"/>
        <w:ind w:left="0" w:firstLine="720"/>
        <w:jc w:val="both"/>
        <w:rPr>
          <w:sz w:val="28"/>
          <w:szCs w:val="28"/>
          <w:lang w:val="uk-UA"/>
        </w:rPr>
      </w:pPr>
      <w:r w:rsidRPr="006A1879">
        <w:rPr>
          <w:sz w:val="28"/>
          <w:szCs w:val="28"/>
          <w:lang w:val="uk-UA"/>
        </w:rPr>
        <w:t>Карпенко, О. А., Бондаренко, Ю. В. Інноваційні методи управління персоналом: навч. посіб. Одеса: Одеський національний економічний університет, 2020. 276 с.</w:t>
      </w:r>
    </w:p>
    <w:p w:rsidR="006A1879" w:rsidRPr="006A1879" w:rsidRDefault="006A1879" w:rsidP="001B7398">
      <w:pPr>
        <w:pStyle w:val="a4"/>
        <w:numPr>
          <w:ilvl w:val="0"/>
          <w:numId w:val="37"/>
        </w:numPr>
        <w:spacing w:before="0" w:beforeAutospacing="0" w:after="0" w:afterAutospacing="0" w:line="360" w:lineRule="auto"/>
        <w:ind w:left="0" w:firstLine="720"/>
        <w:jc w:val="both"/>
        <w:rPr>
          <w:sz w:val="28"/>
          <w:szCs w:val="28"/>
          <w:lang w:val="uk-UA"/>
        </w:rPr>
      </w:pPr>
      <w:r w:rsidRPr="006A1879">
        <w:rPr>
          <w:sz w:val="28"/>
          <w:szCs w:val="28"/>
          <w:lang w:val="uk-UA"/>
        </w:rPr>
        <w:t>Савченко, О. М. Ефективне управління персоналом у сучасних умовах: навч. посіб. Київ: Академвидав, 2021. 254 с.</w:t>
      </w:r>
    </w:p>
    <w:p w:rsidR="006A1879" w:rsidRPr="006A1879" w:rsidRDefault="006A1879" w:rsidP="001B7398">
      <w:pPr>
        <w:pStyle w:val="a4"/>
        <w:numPr>
          <w:ilvl w:val="0"/>
          <w:numId w:val="37"/>
        </w:numPr>
        <w:spacing w:before="0" w:beforeAutospacing="0" w:after="0" w:afterAutospacing="0" w:line="360" w:lineRule="auto"/>
        <w:ind w:left="0" w:firstLine="720"/>
        <w:jc w:val="both"/>
        <w:rPr>
          <w:sz w:val="28"/>
          <w:szCs w:val="28"/>
          <w:lang w:val="uk-UA"/>
        </w:rPr>
      </w:pPr>
      <w:r w:rsidRPr="006A1879">
        <w:rPr>
          <w:sz w:val="28"/>
          <w:szCs w:val="28"/>
          <w:lang w:val="uk-UA"/>
        </w:rPr>
        <w:t>Василенко, В. О., Коваленко, В. В. Система управління персоналом підприємства: проблеми та перспективи: монографія. Дніпро: Дніпровський національний університет імені Олеся Гончара, 2019. 389 с.</w:t>
      </w:r>
    </w:p>
    <w:p w:rsidR="006A1879" w:rsidRPr="006A1879" w:rsidRDefault="006A1879" w:rsidP="001B7398">
      <w:pPr>
        <w:pStyle w:val="a4"/>
        <w:numPr>
          <w:ilvl w:val="0"/>
          <w:numId w:val="37"/>
        </w:numPr>
        <w:spacing w:before="0" w:beforeAutospacing="0" w:after="0" w:afterAutospacing="0" w:line="360" w:lineRule="auto"/>
        <w:ind w:left="0" w:firstLine="720"/>
        <w:jc w:val="both"/>
        <w:rPr>
          <w:sz w:val="28"/>
          <w:szCs w:val="28"/>
          <w:lang w:val="uk-UA"/>
        </w:rPr>
      </w:pPr>
      <w:r w:rsidRPr="006A1879">
        <w:rPr>
          <w:sz w:val="28"/>
          <w:szCs w:val="28"/>
          <w:lang w:val="uk-UA"/>
        </w:rPr>
        <w:t>Петренко, С. І., Іванова, Т. В. Управління людськими ресурсами на підприємствах: інноваційні підходи: монографія. Київ: Видавництво КНЕУ, 2020. 300 с.</w:t>
      </w:r>
    </w:p>
    <w:p w:rsidR="006A1879" w:rsidRPr="006A1879" w:rsidRDefault="006A1879" w:rsidP="001B7398">
      <w:pPr>
        <w:pStyle w:val="a4"/>
        <w:numPr>
          <w:ilvl w:val="0"/>
          <w:numId w:val="37"/>
        </w:numPr>
        <w:spacing w:before="0" w:beforeAutospacing="0" w:after="0" w:afterAutospacing="0" w:line="360" w:lineRule="auto"/>
        <w:ind w:left="0" w:firstLine="720"/>
        <w:jc w:val="both"/>
        <w:rPr>
          <w:sz w:val="28"/>
          <w:szCs w:val="28"/>
          <w:lang w:val="uk-UA"/>
        </w:rPr>
      </w:pPr>
      <w:r w:rsidRPr="006A1879">
        <w:rPr>
          <w:sz w:val="28"/>
          <w:szCs w:val="28"/>
          <w:lang w:val="uk-UA"/>
        </w:rPr>
        <w:t>Антонюк, Л. Л., Лавренюк, А. П. Мотивація персоналу в умовах цифрової трансформації: стаття. Економіка України, 2019, № 4, с. 45-53.</w:t>
      </w:r>
    </w:p>
    <w:p w:rsidR="006A1879" w:rsidRPr="006A1879" w:rsidRDefault="006A1879" w:rsidP="001B7398">
      <w:pPr>
        <w:pStyle w:val="a4"/>
        <w:numPr>
          <w:ilvl w:val="0"/>
          <w:numId w:val="37"/>
        </w:numPr>
        <w:spacing w:before="0" w:beforeAutospacing="0" w:after="0" w:afterAutospacing="0" w:line="360" w:lineRule="auto"/>
        <w:ind w:left="0" w:firstLine="720"/>
        <w:jc w:val="both"/>
        <w:rPr>
          <w:sz w:val="28"/>
          <w:szCs w:val="28"/>
          <w:lang w:val="uk-UA"/>
        </w:rPr>
      </w:pPr>
      <w:r w:rsidRPr="006A1879">
        <w:rPr>
          <w:sz w:val="28"/>
          <w:szCs w:val="28"/>
          <w:lang w:val="uk-UA"/>
        </w:rPr>
        <w:t>Гаврилюк, О. М., Бондар, В. П. Підвищення ефективності системи роботи з персоналом на підприємствах: стаття. Вісник економічної науки України, 2020, № 1, с. 79-86.</w:t>
      </w:r>
    </w:p>
    <w:p w:rsidR="00407FFA" w:rsidRPr="000B24B1" w:rsidRDefault="006A1879" w:rsidP="001B7398">
      <w:pPr>
        <w:pStyle w:val="a4"/>
        <w:numPr>
          <w:ilvl w:val="0"/>
          <w:numId w:val="37"/>
        </w:numPr>
        <w:spacing w:before="0" w:beforeAutospacing="0" w:after="0" w:afterAutospacing="0" w:line="360" w:lineRule="auto"/>
        <w:ind w:left="0" w:firstLine="720"/>
        <w:jc w:val="both"/>
        <w:rPr>
          <w:sz w:val="28"/>
          <w:szCs w:val="28"/>
          <w:lang w:val="uk-UA"/>
        </w:rPr>
      </w:pPr>
      <w:r w:rsidRPr="006A1879">
        <w:rPr>
          <w:sz w:val="28"/>
          <w:szCs w:val="28"/>
          <w:lang w:val="uk-UA"/>
        </w:rPr>
        <w:t>Романюк, І. М., Шевченко, М. О. Управління персоналом в умовах кризи: нові підходи та методи: стаття. Соціально-економічні проблеми і держава, 2021, № 2, с. 65-72.</w:t>
      </w:r>
    </w:p>
    <w:sectPr w:rsidR="00407FFA" w:rsidRPr="000B24B1" w:rsidSect="00980341">
      <w:headerReference w:type="even" r:id="rId13"/>
      <w:headerReference w:type="default" r:id="rId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4B24" w:rsidRDefault="00924B24" w:rsidP="00980341">
      <w:r>
        <w:separator/>
      </w:r>
    </w:p>
  </w:endnote>
  <w:endnote w:type="continuationSeparator" w:id="0">
    <w:p w:rsidR="00924B24" w:rsidRDefault="00924B24" w:rsidP="0098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mo">
    <w:altName w:val="Calibri"/>
    <w:charset w:val="00"/>
    <w:family w:val="swiss"/>
    <w:notTrueType/>
    <w:pitch w:val="default"/>
    <w:sig w:usb0="00000003" w:usb1="00000000" w:usb2="00000000" w:usb3="00000000" w:csb0="00000001" w:csb1="00000000"/>
  </w:font>
  <w:font w:name="Lucida Grande CY">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4B24" w:rsidRDefault="00924B24" w:rsidP="00980341">
      <w:r>
        <w:separator/>
      </w:r>
    </w:p>
  </w:footnote>
  <w:footnote w:type="continuationSeparator" w:id="0">
    <w:p w:rsidR="00924B24" w:rsidRDefault="00924B24" w:rsidP="0098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65949650"/>
      <w:docPartObj>
        <w:docPartGallery w:val="Page Numbers (Top of Page)"/>
        <w:docPartUnique/>
      </w:docPartObj>
    </w:sdtPr>
    <w:sdtEndPr>
      <w:rPr>
        <w:rStyle w:val="a9"/>
      </w:rPr>
    </w:sdtEndPr>
    <w:sdtContent>
      <w:p w:rsidR="00A87950" w:rsidRDefault="00A87950" w:rsidP="00D209C1">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A87950" w:rsidRDefault="00A87950" w:rsidP="00980341">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19381780"/>
      <w:docPartObj>
        <w:docPartGallery w:val="Page Numbers (Top of Page)"/>
        <w:docPartUnique/>
      </w:docPartObj>
    </w:sdtPr>
    <w:sdtEndPr>
      <w:rPr>
        <w:rStyle w:val="a9"/>
      </w:rPr>
    </w:sdtEndPr>
    <w:sdtContent>
      <w:p w:rsidR="00A87950" w:rsidRPr="00980341" w:rsidRDefault="00A87950" w:rsidP="00D209C1">
        <w:pPr>
          <w:pStyle w:val="a7"/>
          <w:framePr w:wrap="none" w:vAnchor="text" w:hAnchor="margin" w:xAlign="right" w:y="1"/>
          <w:rPr>
            <w:rStyle w:val="a9"/>
          </w:rPr>
        </w:pPr>
        <w:r w:rsidRPr="00980341">
          <w:rPr>
            <w:rStyle w:val="a9"/>
          </w:rPr>
          <w:fldChar w:fldCharType="begin"/>
        </w:r>
        <w:r w:rsidRPr="00980341">
          <w:rPr>
            <w:rStyle w:val="a9"/>
          </w:rPr>
          <w:instrText xml:space="preserve"> PAGE </w:instrText>
        </w:r>
        <w:r w:rsidRPr="00980341">
          <w:rPr>
            <w:rStyle w:val="a9"/>
          </w:rPr>
          <w:fldChar w:fldCharType="separate"/>
        </w:r>
        <w:r w:rsidRPr="00980341">
          <w:rPr>
            <w:rStyle w:val="a9"/>
            <w:noProof/>
          </w:rPr>
          <w:t>2</w:t>
        </w:r>
        <w:r w:rsidRPr="00980341">
          <w:rPr>
            <w:rStyle w:val="a9"/>
          </w:rPr>
          <w:fldChar w:fldCharType="end"/>
        </w:r>
      </w:p>
    </w:sdtContent>
  </w:sdt>
  <w:p w:rsidR="00A87950" w:rsidRPr="00980341" w:rsidRDefault="00A87950" w:rsidP="00980341">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CA2"/>
    <w:multiLevelType w:val="hybridMultilevel"/>
    <w:tmpl w:val="4D703C74"/>
    <w:lvl w:ilvl="0" w:tplc="E5CC625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4241878"/>
    <w:multiLevelType w:val="hybridMultilevel"/>
    <w:tmpl w:val="8188D22A"/>
    <w:lvl w:ilvl="0" w:tplc="2C228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64E7F01"/>
    <w:multiLevelType w:val="hybridMultilevel"/>
    <w:tmpl w:val="410AAD0C"/>
    <w:lvl w:ilvl="0" w:tplc="E5CC625E">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15:restartNumberingAfterBreak="0">
    <w:nsid w:val="0A7552E1"/>
    <w:multiLevelType w:val="hybridMultilevel"/>
    <w:tmpl w:val="60CE1878"/>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DB63F8B"/>
    <w:multiLevelType w:val="hybridMultilevel"/>
    <w:tmpl w:val="073276A8"/>
    <w:lvl w:ilvl="0" w:tplc="A85079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267297F"/>
    <w:multiLevelType w:val="hybridMultilevel"/>
    <w:tmpl w:val="59F6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4227"/>
    <w:multiLevelType w:val="multilevel"/>
    <w:tmpl w:val="1CE85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8066D"/>
    <w:multiLevelType w:val="hybridMultilevel"/>
    <w:tmpl w:val="F18C4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BCA5AA2"/>
    <w:multiLevelType w:val="hybridMultilevel"/>
    <w:tmpl w:val="9EA0EF0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964F00"/>
    <w:multiLevelType w:val="multilevel"/>
    <w:tmpl w:val="FEEEB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F016A"/>
    <w:multiLevelType w:val="hybridMultilevel"/>
    <w:tmpl w:val="455EAD0C"/>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FC32C7C"/>
    <w:multiLevelType w:val="hybridMultilevel"/>
    <w:tmpl w:val="AC9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907973"/>
    <w:multiLevelType w:val="hybridMultilevel"/>
    <w:tmpl w:val="22384A8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61532B7"/>
    <w:multiLevelType w:val="hybridMultilevel"/>
    <w:tmpl w:val="A3EC0BD0"/>
    <w:lvl w:ilvl="0" w:tplc="E5CC625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27214F83"/>
    <w:multiLevelType w:val="hybridMultilevel"/>
    <w:tmpl w:val="EABCD274"/>
    <w:lvl w:ilvl="0" w:tplc="514436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29CF14BF"/>
    <w:multiLevelType w:val="hybridMultilevel"/>
    <w:tmpl w:val="3514C8D6"/>
    <w:lvl w:ilvl="0" w:tplc="E5CC625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2E53B23"/>
    <w:multiLevelType w:val="hybridMultilevel"/>
    <w:tmpl w:val="54CEB378"/>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C84FD0"/>
    <w:multiLevelType w:val="hybridMultilevel"/>
    <w:tmpl w:val="6E42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E586D"/>
    <w:multiLevelType w:val="hybridMultilevel"/>
    <w:tmpl w:val="0E565F58"/>
    <w:lvl w:ilvl="0" w:tplc="612678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E4A6A99"/>
    <w:multiLevelType w:val="multilevel"/>
    <w:tmpl w:val="827E9E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097F8C"/>
    <w:multiLevelType w:val="multilevel"/>
    <w:tmpl w:val="D9508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3C0182"/>
    <w:multiLevelType w:val="hybridMultilevel"/>
    <w:tmpl w:val="32D69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D64D8"/>
    <w:multiLevelType w:val="hybridMultilevel"/>
    <w:tmpl w:val="E47AC808"/>
    <w:lvl w:ilvl="0" w:tplc="E5CC625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D0B6A96"/>
    <w:multiLevelType w:val="multilevel"/>
    <w:tmpl w:val="A61E4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3A3D25"/>
    <w:multiLevelType w:val="hybridMultilevel"/>
    <w:tmpl w:val="E4B6B524"/>
    <w:lvl w:ilvl="0" w:tplc="E5CC625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01F7F06"/>
    <w:multiLevelType w:val="hybridMultilevel"/>
    <w:tmpl w:val="BF78E028"/>
    <w:lvl w:ilvl="0" w:tplc="E5CC625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29C5F51"/>
    <w:multiLevelType w:val="hybridMultilevel"/>
    <w:tmpl w:val="FDCE8DFE"/>
    <w:lvl w:ilvl="0" w:tplc="E5CC625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ACD40E2"/>
    <w:multiLevelType w:val="hybridMultilevel"/>
    <w:tmpl w:val="E55C943C"/>
    <w:lvl w:ilvl="0" w:tplc="E5CC625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C8D5E94"/>
    <w:multiLevelType w:val="multilevel"/>
    <w:tmpl w:val="2D5E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A32F0B"/>
    <w:multiLevelType w:val="multilevel"/>
    <w:tmpl w:val="EA2A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D47C98"/>
    <w:multiLevelType w:val="hybridMultilevel"/>
    <w:tmpl w:val="4006BAC6"/>
    <w:lvl w:ilvl="0" w:tplc="D4322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C304D19"/>
    <w:multiLevelType w:val="hybridMultilevel"/>
    <w:tmpl w:val="E722CB02"/>
    <w:lvl w:ilvl="0" w:tplc="E5CC625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6E0B5DD3"/>
    <w:multiLevelType w:val="hybridMultilevel"/>
    <w:tmpl w:val="67BE3C4E"/>
    <w:lvl w:ilvl="0" w:tplc="E5CC625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6F253674"/>
    <w:multiLevelType w:val="multilevel"/>
    <w:tmpl w:val="793E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F71D41"/>
    <w:multiLevelType w:val="multilevel"/>
    <w:tmpl w:val="01BE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91578B"/>
    <w:multiLevelType w:val="hybridMultilevel"/>
    <w:tmpl w:val="8A405284"/>
    <w:lvl w:ilvl="0" w:tplc="947621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79B314B3"/>
    <w:multiLevelType w:val="multilevel"/>
    <w:tmpl w:val="48C4E314"/>
    <w:styleLink w:val="1"/>
    <w:lvl w:ilvl="0">
      <w:start w:val="1"/>
      <w:numFmt w:val="decimal"/>
      <w:lvlText w:val="%1"/>
      <w:lvlJc w:val="left"/>
      <w:pPr>
        <w:tabs>
          <w:tab w:val="num" w:pos="360"/>
        </w:tabs>
        <w:ind w:left="360" w:hanging="360"/>
      </w:pPr>
      <w:rPr>
        <w:rFonts w:hint="default"/>
      </w:rPr>
    </w:lvl>
    <w:lvl w:ilvl="1">
      <w:start w:val="1"/>
      <w:numFmt w:val="none"/>
      <w:lvlText w:val="Правильный ответ: "/>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77866584">
    <w:abstractNumId w:val="36"/>
  </w:num>
  <w:num w:numId="2" w16cid:durableId="1872330235">
    <w:abstractNumId w:val="21"/>
  </w:num>
  <w:num w:numId="3" w16cid:durableId="1578513063">
    <w:abstractNumId w:val="23"/>
  </w:num>
  <w:num w:numId="4" w16cid:durableId="505245704">
    <w:abstractNumId w:val="7"/>
  </w:num>
  <w:num w:numId="5" w16cid:durableId="69356825">
    <w:abstractNumId w:val="8"/>
  </w:num>
  <w:num w:numId="6" w16cid:durableId="1800956389">
    <w:abstractNumId w:val="10"/>
  </w:num>
  <w:num w:numId="7" w16cid:durableId="771516221">
    <w:abstractNumId w:val="11"/>
  </w:num>
  <w:num w:numId="8" w16cid:durableId="1258293104">
    <w:abstractNumId w:val="3"/>
  </w:num>
  <w:num w:numId="9" w16cid:durableId="437992979">
    <w:abstractNumId w:val="14"/>
  </w:num>
  <w:num w:numId="10" w16cid:durableId="1810706205">
    <w:abstractNumId w:val="4"/>
  </w:num>
  <w:num w:numId="11" w16cid:durableId="1799493623">
    <w:abstractNumId w:val="16"/>
  </w:num>
  <w:num w:numId="12" w16cid:durableId="628821889">
    <w:abstractNumId w:val="20"/>
  </w:num>
  <w:num w:numId="13" w16cid:durableId="850485390">
    <w:abstractNumId w:val="6"/>
  </w:num>
  <w:num w:numId="14" w16cid:durableId="1596549618">
    <w:abstractNumId w:val="19"/>
  </w:num>
  <w:num w:numId="15" w16cid:durableId="2108696807">
    <w:abstractNumId w:val="34"/>
  </w:num>
  <w:num w:numId="16" w16cid:durableId="716734005">
    <w:abstractNumId w:val="9"/>
  </w:num>
  <w:num w:numId="17" w16cid:durableId="1645308503">
    <w:abstractNumId w:val="28"/>
  </w:num>
  <w:num w:numId="18" w16cid:durableId="922034607">
    <w:abstractNumId w:val="33"/>
  </w:num>
  <w:num w:numId="19" w16cid:durableId="2078553776">
    <w:abstractNumId w:val="29"/>
  </w:num>
  <w:num w:numId="20" w16cid:durableId="1195116193">
    <w:abstractNumId w:val="12"/>
  </w:num>
  <w:num w:numId="21" w16cid:durableId="178205204">
    <w:abstractNumId w:val="35"/>
  </w:num>
  <w:num w:numId="22" w16cid:durableId="1778215763">
    <w:abstractNumId w:val="30"/>
  </w:num>
  <w:num w:numId="23" w16cid:durableId="880090445">
    <w:abstractNumId w:val="2"/>
  </w:num>
  <w:num w:numId="24" w16cid:durableId="2007318080">
    <w:abstractNumId w:val="15"/>
  </w:num>
  <w:num w:numId="25" w16cid:durableId="988552427">
    <w:abstractNumId w:val="0"/>
  </w:num>
  <w:num w:numId="26" w16cid:durableId="825821340">
    <w:abstractNumId w:val="22"/>
  </w:num>
  <w:num w:numId="27" w16cid:durableId="1079861635">
    <w:abstractNumId w:val="27"/>
  </w:num>
  <w:num w:numId="28" w16cid:durableId="423771214">
    <w:abstractNumId w:val="13"/>
  </w:num>
  <w:num w:numId="29" w16cid:durableId="1622682671">
    <w:abstractNumId w:val="26"/>
  </w:num>
  <w:num w:numId="30" w16cid:durableId="1765298750">
    <w:abstractNumId w:val="31"/>
  </w:num>
  <w:num w:numId="31" w16cid:durableId="353074530">
    <w:abstractNumId w:val="18"/>
  </w:num>
  <w:num w:numId="32" w16cid:durableId="1383284295">
    <w:abstractNumId w:val="25"/>
  </w:num>
  <w:num w:numId="33" w16cid:durableId="42950372">
    <w:abstractNumId w:val="24"/>
  </w:num>
  <w:num w:numId="34" w16cid:durableId="128481017">
    <w:abstractNumId w:val="32"/>
  </w:num>
  <w:num w:numId="35" w16cid:durableId="907881879">
    <w:abstractNumId w:val="1"/>
  </w:num>
  <w:num w:numId="36" w16cid:durableId="66656927">
    <w:abstractNumId w:val="17"/>
  </w:num>
  <w:num w:numId="37" w16cid:durableId="97232195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E3"/>
    <w:rsid w:val="000061AF"/>
    <w:rsid w:val="00007A4E"/>
    <w:rsid w:val="0001019C"/>
    <w:rsid w:val="00017A66"/>
    <w:rsid w:val="00020739"/>
    <w:rsid w:val="00022325"/>
    <w:rsid w:val="0003408F"/>
    <w:rsid w:val="0003514A"/>
    <w:rsid w:val="00037F0C"/>
    <w:rsid w:val="000420DF"/>
    <w:rsid w:val="0004676F"/>
    <w:rsid w:val="0005373F"/>
    <w:rsid w:val="00064BE3"/>
    <w:rsid w:val="00065217"/>
    <w:rsid w:val="000653EB"/>
    <w:rsid w:val="00065B7E"/>
    <w:rsid w:val="000664C1"/>
    <w:rsid w:val="00071B98"/>
    <w:rsid w:val="000735FF"/>
    <w:rsid w:val="0007727D"/>
    <w:rsid w:val="00082967"/>
    <w:rsid w:val="0008532F"/>
    <w:rsid w:val="000A3498"/>
    <w:rsid w:val="000A56D3"/>
    <w:rsid w:val="000B14E3"/>
    <w:rsid w:val="000B24B1"/>
    <w:rsid w:val="000C0307"/>
    <w:rsid w:val="000D2F2E"/>
    <w:rsid w:val="000E61D9"/>
    <w:rsid w:val="00123856"/>
    <w:rsid w:val="00123D66"/>
    <w:rsid w:val="00125DE0"/>
    <w:rsid w:val="001348E1"/>
    <w:rsid w:val="00143728"/>
    <w:rsid w:val="00143C2C"/>
    <w:rsid w:val="0015104B"/>
    <w:rsid w:val="001535C3"/>
    <w:rsid w:val="00154F34"/>
    <w:rsid w:val="001555C5"/>
    <w:rsid w:val="00156919"/>
    <w:rsid w:val="001575CF"/>
    <w:rsid w:val="001605DC"/>
    <w:rsid w:val="00162820"/>
    <w:rsid w:val="00163944"/>
    <w:rsid w:val="0017110D"/>
    <w:rsid w:val="00172CEE"/>
    <w:rsid w:val="001830D3"/>
    <w:rsid w:val="00187DD3"/>
    <w:rsid w:val="00190E2F"/>
    <w:rsid w:val="00191AEB"/>
    <w:rsid w:val="00195A0D"/>
    <w:rsid w:val="001A3B89"/>
    <w:rsid w:val="001A4092"/>
    <w:rsid w:val="001A40FB"/>
    <w:rsid w:val="001B0A9E"/>
    <w:rsid w:val="001B3004"/>
    <w:rsid w:val="001B7398"/>
    <w:rsid w:val="001C00DF"/>
    <w:rsid w:val="001C4A39"/>
    <w:rsid w:val="001D4A22"/>
    <w:rsid w:val="001E1A2E"/>
    <w:rsid w:val="001E26A0"/>
    <w:rsid w:val="001E7338"/>
    <w:rsid w:val="001F1F81"/>
    <w:rsid w:val="001F2929"/>
    <w:rsid w:val="00204A98"/>
    <w:rsid w:val="0021137E"/>
    <w:rsid w:val="00213919"/>
    <w:rsid w:val="00213F27"/>
    <w:rsid w:val="002179F9"/>
    <w:rsid w:val="00220E6E"/>
    <w:rsid w:val="00224865"/>
    <w:rsid w:val="00226484"/>
    <w:rsid w:val="0024014B"/>
    <w:rsid w:val="00242FFD"/>
    <w:rsid w:val="00246BEA"/>
    <w:rsid w:val="00250F22"/>
    <w:rsid w:val="0025256D"/>
    <w:rsid w:val="00255E89"/>
    <w:rsid w:val="00256AE0"/>
    <w:rsid w:val="00257A2F"/>
    <w:rsid w:val="002679A8"/>
    <w:rsid w:val="0027204C"/>
    <w:rsid w:val="00272D12"/>
    <w:rsid w:val="00277A34"/>
    <w:rsid w:val="00290AB4"/>
    <w:rsid w:val="00291BC3"/>
    <w:rsid w:val="002A2122"/>
    <w:rsid w:val="002A5B68"/>
    <w:rsid w:val="002D090C"/>
    <w:rsid w:val="002D444E"/>
    <w:rsid w:val="002E52C5"/>
    <w:rsid w:val="002E63CE"/>
    <w:rsid w:val="002F1090"/>
    <w:rsid w:val="002F18CF"/>
    <w:rsid w:val="002F1C52"/>
    <w:rsid w:val="003115A3"/>
    <w:rsid w:val="00314414"/>
    <w:rsid w:val="003147FA"/>
    <w:rsid w:val="00314D31"/>
    <w:rsid w:val="0031729D"/>
    <w:rsid w:val="00320617"/>
    <w:rsid w:val="00324819"/>
    <w:rsid w:val="00340C9E"/>
    <w:rsid w:val="0034448D"/>
    <w:rsid w:val="003511F3"/>
    <w:rsid w:val="0036458F"/>
    <w:rsid w:val="003646E7"/>
    <w:rsid w:val="00372A06"/>
    <w:rsid w:val="00374B88"/>
    <w:rsid w:val="00374C3C"/>
    <w:rsid w:val="003808E0"/>
    <w:rsid w:val="00390E5A"/>
    <w:rsid w:val="003A1D08"/>
    <w:rsid w:val="003A76AD"/>
    <w:rsid w:val="003B0422"/>
    <w:rsid w:val="003B23D8"/>
    <w:rsid w:val="003B2ED4"/>
    <w:rsid w:val="003B7820"/>
    <w:rsid w:val="003C73F6"/>
    <w:rsid w:val="003D331E"/>
    <w:rsid w:val="003E1B3C"/>
    <w:rsid w:val="003E39B8"/>
    <w:rsid w:val="003F3775"/>
    <w:rsid w:val="00407FFA"/>
    <w:rsid w:val="0041064D"/>
    <w:rsid w:val="00411F9C"/>
    <w:rsid w:val="00430E2F"/>
    <w:rsid w:val="004322B2"/>
    <w:rsid w:val="00432316"/>
    <w:rsid w:val="00441F69"/>
    <w:rsid w:val="004433B7"/>
    <w:rsid w:val="00455889"/>
    <w:rsid w:val="00456988"/>
    <w:rsid w:val="004620EE"/>
    <w:rsid w:val="00462A7E"/>
    <w:rsid w:val="004635B8"/>
    <w:rsid w:val="00465AE3"/>
    <w:rsid w:val="0047306B"/>
    <w:rsid w:val="00474788"/>
    <w:rsid w:val="00474917"/>
    <w:rsid w:val="0048537F"/>
    <w:rsid w:val="004854B9"/>
    <w:rsid w:val="004A101B"/>
    <w:rsid w:val="004A1408"/>
    <w:rsid w:val="004A4900"/>
    <w:rsid w:val="004A4D45"/>
    <w:rsid w:val="004B0DE4"/>
    <w:rsid w:val="004B1EF0"/>
    <w:rsid w:val="004B2086"/>
    <w:rsid w:val="004C4773"/>
    <w:rsid w:val="004C4849"/>
    <w:rsid w:val="004C7E38"/>
    <w:rsid w:val="004D24C7"/>
    <w:rsid w:val="004D364E"/>
    <w:rsid w:val="004E07B1"/>
    <w:rsid w:val="004E41FB"/>
    <w:rsid w:val="004E5547"/>
    <w:rsid w:val="004E6576"/>
    <w:rsid w:val="004E7736"/>
    <w:rsid w:val="004F1E4D"/>
    <w:rsid w:val="00504142"/>
    <w:rsid w:val="005071F3"/>
    <w:rsid w:val="00507322"/>
    <w:rsid w:val="00510C23"/>
    <w:rsid w:val="005255DE"/>
    <w:rsid w:val="00534AFC"/>
    <w:rsid w:val="00535743"/>
    <w:rsid w:val="00537E37"/>
    <w:rsid w:val="0054166C"/>
    <w:rsid w:val="0055326A"/>
    <w:rsid w:val="00556C99"/>
    <w:rsid w:val="005600EA"/>
    <w:rsid w:val="00567BB5"/>
    <w:rsid w:val="005773DA"/>
    <w:rsid w:val="00580DE9"/>
    <w:rsid w:val="00594F7C"/>
    <w:rsid w:val="005A2630"/>
    <w:rsid w:val="005B1E0E"/>
    <w:rsid w:val="005C0C53"/>
    <w:rsid w:val="005C5B48"/>
    <w:rsid w:val="005E36EC"/>
    <w:rsid w:val="005E5137"/>
    <w:rsid w:val="005F024D"/>
    <w:rsid w:val="005F12D8"/>
    <w:rsid w:val="005F18F3"/>
    <w:rsid w:val="005F2A99"/>
    <w:rsid w:val="005F3447"/>
    <w:rsid w:val="00604E63"/>
    <w:rsid w:val="006127D7"/>
    <w:rsid w:val="00613241"/>
    <w:rsid w:val="00624806"/>
    <w:rsid w:val="00631F37"/>
    <w:rsid w:val="00634DDB"/>
    <w:rsid w:val="00635904"/>
    <w:rsid w:val="00641113"/>
    <w:rsid w:val="00642212"/>
    <w:rsid w:val="00645A55"/>
    <w:rsid w:val="00646911"/>
    <w:rsid w:val="006559F3"/>
    <w:rsid w:val="00665A3D"/>
    <w:rsid w:val="00667431"/>
    <w:rsid w:val="00670781"/>
    <w:rsid w:val="00672177"/>
    <w:rsid w:val="00673044"/>
    <w:rsid w:val="006774DB"/>
    <w:rsid w:val="006838AC"/>
    <w:rsid w:val="00687C77"/>
    <w:rsid w:val="0069088B"/>
    <w:rsid w:val="006913E2"/>
    <w:rsid w:val="006922A8"/>
    <w:rsid w:val="006A1879"/>
    <w:rsid w:val="006B3D1B"/>
    <w:rsid w:val="006B4945"/>
    <w:rsid w:val="006C07D2"/>
    <w:rsid w:val="006D6BAB"/>
    <w:rsid w:val="006D709C"/>
    <w:rsid w:val="006E5A6F"/>
    <w:rsid w:val="006E5E76"/>
    <w:rsid w:val="006F3C1E"/>
    <w:rsid w:val="007076F4"/>
    <w:rsid w:val="00715BA1"/>
    <w:rsid w:val="00731FAB"/>
    <w:rsid w:val="00751971"/>
    <w:rsid w:val="007542E2"/>
    <w:rsid w:val="007602B9"/>
    <w:rsid w:val="007616D3"/>
    <w:rsid w:val="007660D0"/>
    <w:rsid w:val="00791360"/>
    <w:rsid w:val="00792F34"/>
    <w:rsid w:val="00796EB8"/>
    <w:rsid w:val="007A1B36"/>
    <w:rsid w:val="007A2585"/>
    <w:rsid w:val="007A4B49"/>
    <w:rsid w:val="007A7C77"/>
    <w:rsid w:val="007B142F"/>
    <w:rsid w:val="007B389D"/>
    <w:rsid w:val="007D0552"/>
    <w:rsid w:val="007D5E26"/>
    <w:rsid w:val="007D61CD"/>
    <w:rsid w:val="007E612C"/>
    <w:rsid w:val="00813A7D"/>
    <w:rsid w:val="0082719C"/>
    <w:rsid w:val="00831349"/>
    <w:rsid w:val="00833D8F"/>
    <w:rsid w:val="00834D09"/>
    <w:rsid w:val="00841E69"/>
    <w:rsid w:val="00852285"/>
    <w:rsid w:val="008531DE"/>
    <w:rsid w:val="008557A3"/>
    <w:rsid w:val="008564E2"/>
    <w:rsid w:val="00857F76"/>
    <w:rsid w:val="0086105B"/>
    <w:rsid w:val="0086496C"/>
    <w:rsid w:val="00871A9A"/>
    <w:rsid w:val="00872B14"/>
    <w:rsid w:val="00872C7A"/>
    <w:rsid w:val="00876758"/>
    <w:rsid w:val="0088697B"/>
    <w:rsid w:val="0088722C"/>
    <w:rsid w:val="00897513"/>
    <w:rsid w:val="008A16F6"/>
    <w:rsid w:val="008A58E7"/>
    <w:rsid w:val="008B0336"/>
    <w:rsid w:val="008B3FE4"/>
    <w:rsid w:val="008C4186"/>
    <w:rsid w:val="008C74F4"/>
    <w:rsid w:val="008D64D0"/>
    <w:rsid w:val="008E0B84"/>
    <w:rsid w:val="008E1380"/>
    <w:rsid w:val="008E166C"/>
    <w:rsid w:val="008E60C6"/>
    <w:rsid w:val="008F1970"/>
    <w:rsid w:val="008F247E"/>
    <w:rsid w:val="008F6925"/>
    <w:rsid w:val="00903DD0"/>
    <w:rsid w:val="00916269"/>
    <w:rsid w:val="00922C8A"/>
    <w:rsid w:val="00924B24"/>
    <w:rsid w:val="0093677B"/>
    <w:rsid w:val="00944974"/>
    <w:rsid w:val="009542E9"/>
    <w:rsid w:val="009544D2"/>
    <w:rsid w:val="00954E9D"/>
    <w:rsid w:val="00956936"/>
    <w:rsid w:val="009627D4"/>
    <w:rsid w:val="009733A3"/>
    <w:rsid w:val="00976498"/>
    <w:rsid w:val="00977A9C"/>
    <w:rsid w:val="00980341"/>
    <w:rsid w:val="00982C64"/>
    <w:rsid w:val="00990413"/>
    <w:rsid w:val="00991015"/>
    <w:rsid w:val="009919DF"/>
    <w:rsid w:val="00993612"/>
    <w:rsid w:val="00997726"/>
    <w:rsid w:val="00997C5B"/>
    <w:rsid w:val="009A1530"/>
    <w:rsid w:val="009A4AE6"/>
    <w:rsid w:val="009A5217"/>
    <w:rsid w:val="009A557E"/>
    <w:rsid w:val="009A75E6"/>
    <w:rsid w:val="009A7DE3"/>
    <w:rsid w:val="009B3F40"/>
    <w:rsid w:val="009B7DC5"/>
    <w:rsid w:val="009C0908"/>
    <w:rsid w:val="009C4916"/>
    <w:rsid w:val="009D34CB"/>
    <w:rsid w:val="009D4F11"/>
    <w:rsid w:val="009D501D"/>
    <w:rsid w:val="009D610D"/>
    <w:rsid w:val="009E293D"/>
    <w:rsid w:val="009F1861"/>
    <w:rsid w:val="009F6419"/>
    <w:rsid w:val="009F7514"/>
    <w:rsid w:val="00A00FE7"/>
    <w:rsid w:val="00A01F65"/>
    <w:rsid w:val="00A03DE6"/>
    <w:rsid w:val="00A121C3"/>
    <w:rsid w:val="00A13C93"/>
    <w:rsid w:val="00A1533E"/>
    <w:rsid w:val="00A2282A"/>
    <w:rsid w:val="00A23E70"/>
    <w:rsid w:val="00A2575D"/>
    <w:rsid w:val="00A2611E"/>
    <w:rsid w:val="00A31B14"/>
    <w:rsid w:val="00A37CBB"/>
    <w:rsid w:val="00A40B51"/>
    <w:rsid w:val="00A43370"/>
    <w:rsid w:val="00A45CD4"/>
    <w:rsid w:val="00A51CF4"/>
    <w:rsid w:val="00A533ED"/>
    <w:rsid w:val="00A564F8"/>
    <w:rsid w:val="00A60FB9"/>
    <w:rsid w:val="00A640AA"/>
    <w:rsid w:val="00A769B2"/>
    <w:rsid w:val="00A83020"/>
    <w:rsid w:val="00A834C7"/>
    <w:rsid w:val="00A87514"/>
    <w:rsid w:val="00A87950"/>
    <w:rsid w:val="00A94FE1"/>
    <w:rsid w:val="00AA613B"/>
    <w:rsid w:val="00AA62AF"/>
    <w:rsid w:val="00AB3F13"/>
    <w:rsid w:val="00AB7F2C"/>
    <w:rsid w:val="00AC021B"/>
    <w:rsid w:val="00AC094F"/>
    <w:rsid w:val="00AC11A1"/>
    <w:rsid w:val="00AC2F9E"/>
    <w:rsid w:val="00AC4A14"/>
    <w:rsid w:val="00AD0CE8"/>
    <w:rsid w:val="00AD414F"/>
    <w:rsid w:val="00AD7DFE"/>
    <w:rsid w:val="00AE3CD5"/>
    <w:rsid w:val="00AF0BE8"/>
    <w:rsid w:val="00AF1796"/>
    <w:rsid w:val="00AF1F16"/>
    <w:rsid w:val="00AF6B51"/>
    <w:rsid w:val="00AF71A0"/>
    <w:rsid w:val="00B26196"/>
    <w:rsid w:val="00B5409D"/>
    <w:rsid w:val="00B56884"/>
    <w:rsid w:val="00B65F05"/>
    <w:rsid w:val="00B74A1C"/>
    <w:rsid w:val="00B75403"/>
    <w:rsid w:val="00B7781E"/>
    <w:rsid w:val="00BA4511"/>
    <w:rsid w:val="00BA574A"/>
    <w:rsid w:val="00BB3313"/>
    <w:rsid w:val="00BB4469"/>
    <w:rsid w:val="00BB4919"/>
    <w:rsid w:val="00BC1C7A"/>
    <w:rsid w:val="00BC33C9"/>
    <w:rsid w:val="00BC4C0C"/>
    <w:rsid w:val="00BC503F"/>
    <w:rsid w:val="00BD13CB"/>
    <w:rsid w:val="00BD1D90"/>
    <w:rsid w:val="00BD3E57"/>
    <w:rsid w:val="00BD45A3"/>
    <w:rsid w:val="00BE6434"/>
    <w:rsid w:val="00BE676B"/>
    <w:rsid w:val="00BF0859"/>
    <w:rsid w:val="00BF08A7"/>
    <w:rsid w:val="00BF29B8"/>
    <w:rsid w:val="00BF4884"/>
    <w:rsid w:val="00C00313"/>
    <w:rsid w:val="00C04215"/>
    <w:rsid w:val="00C04E43"/>
    <w:rsid w:val="00C07A01"/>
    <w:rsid w:val="00C25CA1"/>
    <w:rsid w:val="00C417E2"/>
    <w:rsid w:val="00C43890"/>
    <w:rsid w:val="00C44F2A"/>
    <w:rsid w:val="00C468EB"/>
    <w:rsid w:val="00C515A6"/>
    <w:rsid w:val="00C541B5"/>
    <w:rsid w:val="00C57174"/>
    <w:rsid w:val="00C632AC"/>
    <w:rsid w:val="00C67096"/>
    <w:rsid w:val="00C71498"/>
    <w:rsid w:val="00C728FB"/>
    <w:rsid w:val="00C77E3D"/>
    <w:rsid w:val="00C91B1D"/>
    <w:rsid w:val="00CA164C"/>
    <w:rsid w:val="00CA229E"/>
    <w:rsid w:val="00CA231D"/>
    <w:rsid w:val="00CA5AB7"/>
    <w:rsid w:val="00CA5CE1"/>
    <w:rsid w:val="00CA66B5"/>
    <w:rsid w:val="00CA66F9"/>
    <w:rsid w:val="00CB4748"/>
    <w:rsid w:val="00CB5CB8"/>
    <w:rsid w:val="00CD63BA"/>
    <w:rsid w:val="00CD6591"/>
    <w:rsid w:val="00CF43FB"/>
    <w:rsid w:val="00D1540B"/>
    <w:rsid w:val="00D209C1"/>
    <w:rsid w:val="00D21360"/>
    <w:rsid w:val="00D22B37"/>
    <w:rsid w:val="00D238FD"/>
    <w:rsid w:val="00D31411"/>
    <w:rsid w:val="00D35C2D"/>
    <w:rsid w:val="00D36DD2"/>
    <w:rsid w:val="00D40B98"/>
    <w:rsid w:val="00D40EB8"/>
    <w:rsid w:val="00D56216"/>
    <w:rsid w:val="00D70508"/>
    <w:rsid w:val="00D75D7F"/>
    <w:rsid w:val="00D77710"/>
    <w:rsid w:val="00D81DA6"/>
    <w:rsid w:val="00D84487"/>
    <w:rsid w:val="00D8771B"/>
    <w:rsid w:val="00D913F4"/>
    <w:rsid w:val="00DA281B"/>
    <w:rsid w:val="00DB0426"/>
    <w:rsid w:val="00DB66B0"/>
    <w:rsid w:val="00DC251A"/>
    <w:rsid w:val="00DC5604"/>
    <w:rsid w:val="00DC6FF8"/>
    <w:rsid w:val="00DE3DAB"/>
    <w:rsid w:val="00DE5114"/>
    <w:rsid w:val="00DE62CE"/>
    <w:rsid w:val="00DF09AD"/>
    <w:rsid w:val="00DF5819"/>
    <w:rsid w:val="00E1349C"/>
    <w:rsid w:val="00E15AD0"/>
    <w:rsid w:val="00E230CA"/>
    <w:rsid w:val="00E26FC7"/>
    <w:rsid w:val="00E330D7"/>
    <w:rsid w:val="00E55019"/>
    <w:rsid w:val="00E563A8"/>
    <w:rsid w:val="00E60AB8"/>
    <w:rsid w:val="00E76675"/>
    <w:rsid w:val="00E77C01"/>
    <w:rsid w:val="00E81A7E"/>
    <w:rsid w:val="00E82207"/>
    <w:rsid w:val="00E82842"/>
    <w:rsid w:val="00E86055"/>
    <w:rsid w:val="00E912E5"/>
    <w:rsid w:val="00E929F1"/>
    <w:rsid w:val="00E97195"/>
    <w:rsid w:val="00EA1933"/>
    <w:rsid w:val="00EB0B5C"/>
    <w:rsid w:val="00EB4042"/>
    <w:rsid w:val="00EB4080"/>
    <w:rsid w:val="00EB4629"/>
    <w:rsid w:val="00EB4F77"/>
    <w:rsid w:val="00EC2FB8"/>
    <w:rsid w:val="00EC4A56"/>
    <w:rsid w:val="00EC6232"/>
    <w:rsid w:val="00ED0C7C"/>
    <w:rsid w:val="00ED48E9"/>
    <w:rsid w:val="00EE177A"/>
    <w:rsid w:val="00EE27E1"/>
    <w:rsid w:val="00EF46A2"/>
    <w:rsid w:val="00F00939"/>
    <w:rsid w:val="00F15655"/>
    <w:rsid w:val="00F160BA"/>
    <w:rsid w:val="00F20F8A"/>
    <w:rsid w:val="00F243B1"/>
    <w:rsid w:val="00F26752"/>
    <w:rsid w:val="00F31E4F"/>
    <w:rsid w:val="00F34404"/>
    <w:rsid w:val="00F42FDE"/>
    <w:rsid w:val="00F54646"/>
    <w:rsid w:val="00F55039"/>
    <w:rsid w:val="00F560BF"/>
    <w:rsid w:val="00F674CD"/>
    <w:rsid w:val="00F739ED"/>
    <w:rsid w:val="00F80645"/>
    <w:rsid w:val="00F81244"/>
    <w:rsid w:val="00F83D52"/>
    <w:rsid w:val="00F90B4F"/>
    <w:rsid w:val="00F91485"/>
    <w:rsid w:val="00F96DCB"/>
    <w:rsid w:val="00FA12B2"/>
    <w:rsid w:val="00FA188F"/>
    <w:rsid w:val="00FA44A8"/>
    <w:rsid w:val="00FA4DCE"/>
    <w:rsid w:val="00FA718C"/>
    <w:rsid w:val="00FB4403"/>
    <w:rsid w:val="00FB7E03"/>
    <w:rsid w:val="00FC169E"/>
    <w:rsid w:val="00FC2AB2"/>
    <w:rsid w:val="00FC4CE2"/>
    <w:rsid w:val="00FC514A"/>
    <w:rsid w:val="00FE536F"/>
    <w:rsid w:val="00FE5E99"/>
    <w:rsid w:val="00FE6423"/>
    <w:rsid w:val="00FF0080"/>
    <w:rsid w:val="00FF18A3"/>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7DE24-FC31-AA4B-818B-98AAC59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4E3"/>
    <w:rPr>
      <w:rFonts w:ascii="Times New Roman" w:eastAsia="Times New Roman" w:hAnsi="Times New Roman" w:cs="Times New Roman"/>
    </w:rPr>
  </w:style>
  <w:style w:type="paragraph" w:styleId="10">
    <w:name w:val="heading 1"/>
    <w:basedOn w:val="a"/>
    <w:next w:val="a"/>
    <w:link w:val="11"/>
    <w:uiPriority w:val="9"/>
    <w:qFormat/>
    <w:rsid w:val="00D40EB8"/>
    <w:pPr>
      <w:keepNext/>
      <w:keepLines/>
      <w:spacing w:before="240"/>
      <w:outlineLvl w:val="0"/>
    </w:pPr>
    <w:rPr>
      <w:sz w:val="28"/>
      <w:szCs w:val="32"/>
      <w:lang w:val="uk-UA"/>
    </w:rPr>
  </w:style>
  <w:style w:type="paragraph" w:styleId="3">
    <w:name w:val="heading 3"/>
    <w:basedOn w:val="a"/>
    <w:next w:val="a"/>
    <w:link w:val="30"/>
    <w:uiPriority w:val="9"/>
    <w:semiHidden/>
    <w:unhideWhenUsed/>
    <w:qFormat/>
    <w:rsid w:val="004E7736"/>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4E77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next w:val="a3"/>
    <w:uiPriority w:val="59"/>
    <w:rsid w:val="009A7DE3"/>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9A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F7932"/>
    <w:pPr>
      <w:spacing w:before="100" w:beforeAutospacing="1" w:after="100" w:afterAutospacing="1"/>
    </w:pPr>
  </w:style>
  <w:style w:type="paragraph" w:customStyle="1" w:styleId="Default">
    <w:name w:val="Default"/>
    <w:rsid w:val="00E26FC7"/>
    <w:pPr>
      <w:autoSpaceDE w:val="0"/>
      <w:autoSpaceDN w:val="0"/>
      <w:adjustRightInd w:val="0"/>
    </w:pPr>
    <w:rPr>
      <w:rFonts w:ascii="Arimo" w:hAnsi="Arimo" w:cs="Arimo"/>
      <w:color w:val="000000"/>
      <w:lang w:val="ru-RU"/>
    </w:rPr>
  </w:style>
  <w:style w:type="character" w:customStyle="1" w:styleId="A11">
    <w:name w:val="A11"/>
    <w:uiPriority w:val="99"/>
    <w:rsid w:val="00E26FC7"/>
    <w:rPr>
      <w:rFonts w:cs="Arimo"/>
      <w:color w:val="000000"/>
      <w:sz w:val="20"/>
      <w:szCs w:val="20"/>
    </w:rPr>
  </w:style>
  <w:style w:type="paragraph" w:styleId="a5">
    <w:name w:val="List Paragraph"/>
    <w:basedOn w:val="a"/>
    <w:uiPriority w:val="34"/>
    <w:qFormat/>
    <w:rsid w:val="008E60C6"/>
    <w:pPr>
      <w:ind w:left="720"/>
      <w:contextualSpacing/>
    </w:pPr>
  </w:style>
  <w:style w:type="character" w:styleId="a6">
    <w:name w:val="Hyperlink"/>
    <w:basedOn w:val="a0"/>
    <w:uiPriority w:val="99"/>
    <w:unhideWhenUsed/>
    <w:rsid w:val="00665A3D"/>
    <w:rPr>
      <w:color w:val="0000FF"/>
      <w:u w:val="single"/>
    </w:rPr>
  </w:style>
  <w:style w:type="paragraph" w:styleId="a7">
    <w:name w:val="header"/>
    <w:basedOn w:val="a"/>
    <w:link w:val="a8"/>
    <w:uiPriority w:val="99"/>
    <w:unhideWhenUsed/>
    <w:rsid w:val="00980341"/>
    <w:pPr>
      <w:tabs>
        <w:tab w:val="center" w:pos="4513"/>
        <w:tab w:val="right" w:pos="9026"/>
      </w:tabs>
    </w:pPr>
  </w:style>
  <w:style w:type="character" w:customStyle="1" w:styleId="a8">
    <w:name w:val="Верхний колонтитул Знак"/>
    <w:basedOn w:val="a0"/>
    <w:link w:val="a7"/>
    <w:uiPriority w:val="99"/>
    <w:rsid w:val="00980341"/>
  </w:style>
  <w:style w:type="character" w:styleId="a9">
    <w:name w:val="page number"/>
    <w:basedOn w:val="a0"/>
    <w:uiPriority w:val="99"/>
    <w:semiHidden/>
    <w:unhideWhenUsed/>
    <w:rsid w:val="00980341"/>
  </w:style>
  <w:style w:type="paragraph" w:styleId="aa">
    <w:name w:val="footer"/>
    <w:basedOn w:val="a"/>
    <w:link w:val="ab"/>
    <w:uiPriority w:val="99"/>
    <w:unhideWhenUsed/>
    <w:rsid w:val="00980341"/>
    <w:pPr>
      <w:tabs>
        <w:tab w:val="center" w:pos="4513"/>
        <w:tab w:val="right" w:pos="9026"/>
      </w:tabs>
    </w:pPr>
  </w:style>
  <w:style w:type="character" w:customStyle="1" w:styleId="ab">
    <w:name w:val="Нижний колонтитул Знак"/>
    <w:basedOn w:val="a0"/>
    <w:link w:val="aa"/>
    <w:uiPriority w:val="99"/>
    <w:rsid w:val="00980341"/>
  </w:style>
  <w:style w:type="character" w:styleId="ac">
    <w:name w:val="Unresolved Mention"/>
    <w:basedOn w:val="a0"/>
    <w:uiPriority w:val="99"/>
    <w:semiHidden/>
    <w:unhideWhenUsed/>
    <w:rsid w:val="00064BE3"/>
    <w:rPr>
      <w:color w:val="605E5C"/>
      <w:shd w:val="clear" w:color="auto" w:fill="E1DFDD"/>
    </w:rPr>
  </w:style>
  <w:style w:type="table" w:customStyle="1" w:styleId="2">
    <w:name w:val="Сетка таблицы2"/>
    <w:basedOn w:val="a1"/>
    <w:next w:val="a3"/>
    <w:uiPriority w:val="59"/>
    <w:rsid w:val="00C25CA1"/>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D40EB8"/>
    <w:pPr>
      <w:keepNext/>
      <w:keepLines/>
      <w:spacing w:before="240" w:line="360" w:lineRule="auto"/>
      <w:jc w:val="center"/>
      <w:outlineLvl w:val="0"/>
    </w:pPr>
    <w:rPr>
      <w:sz w:val="28"/>
      <w:szCs w:val="32"/>
      <w:lang w:val="uk-UA"/>
    </w:rPr>
  </w:style>
  <w:style w:type="numbering" w:customStyle="1" w:styleId="13">
    <w:name w:val="Нет списка1"/>
    <w:next w:val="a2"/>
    <w:uiPriority w:val="99"/>
    <w:semiHidden/>
    <w:unhideWhenUsed/>
    <w:rsid w:val="00D40EB8"/>
  </w:style>
  <w:style w:type="numbering" w:customStyle="1" w:styleId="1">
    <w:name w:val="Стиль1"/>
    <w:rsid w:val="00D40EB8"/>
    <w:pPr>
      <w:numPr>
        <w:numId w:val="1"/>
      </w:numPr>
    </w:pPr>
  </w:style>
  <w:style w:type="table" w:customStyle="1" w:styleId="31">
    <w:name w:val="Сетка таблицы3"/>
    <w:basedOn w:val="a1"/>
    <w:next w:val="a3"/>
    <w:uiPriority w:val="59"/>
    <w:rsid w:val="00D40EB8"/>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40EB8"/>
    <w:pPr>
      <w:jc w:val="both"/>
    </w:pPr>
    <w:rPr>
      <w:rFonts w:ascii="Lucida Grande CY" w:hAnsi="Lucida Grande CY" w:cs="Lucida Grande CY"/>
      <w:sz w:val="18"/>
      <w:szCs w:val="18"/>
      <w:lang w:val="uk-UA"/>
    </w:rPr>
  </w:style>
  <w:style w:type="character" w:customStyle="1" w:styleId="ae">
    <w:name w:val="Текст выноски Знак"/>
    <w:basedOn w:val="a0"/>
    <w:link w:val="ad"/>
    <w:uiPriority w:val="99"/>
    <w:semiHidden/>
    <w:rsid w:val="00D40EB8"/>
    <w:rPr>
      <w:rFonts w:ascii="Lucida Grande CY" w:eastAsia="Times New Roman" w:hAnsi="Lucida Grande CY" w:cs="Lucida Grande CY"/>
      <w:sz w:val="18"/>
      <w:szCs w:val="18"/>
      <w:lang w:val="uk-UA" w:eastAsia="ru-RU"/>
    </w:rPr>
  </w:style>
  <w:style w:type="character" w:customStyle="1" w:styleId="rvts0">
    <w:name w:val="rvts0"/>
    <w:basedOn w:val="a0"/>
    <w:rsid w:val="00D40EB8"/>
  </w:style>
  <w:style w:type="character" w:customStyle="1" w:styleId="11">
    <w:name w:val="Заголовок 1 Знак"/>
    <w:basedOn w:val="a0"/>
    <w:link w:val="10"/>
    <w:uiPriority w:val="9"/>
    <w:rsid w:val="00D40EB8"/>
    <w:rPr>
      <w:rFonts w:ascii="Times New Roman" w:eastAsia="Times New Roman" w:hAnsi="Times New Roman" w:cs="Times New Roman"/>
      <w:sz w:val="28"/>
      <w:szCs w:val="32"/>
      <w:lang w:val="uk-UA" w:eastAsia="en-US"/>
    </w:rPr>
  </w:style>
  <w:style w:type="table" w:customStyle="1" w:styleId="310">
    <w:name w:val="Сетка таблицы31"/>
    <w:basedOn w:val="a1"/>
    <w:next w:val="a3"/>
    <w:uiPriority w:val="5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D40EB8"/>
    <w:rPr>
      <w:rFonts w:asciiTheme="majorHAnsi" w:eastAsiaTheme="majorEastAsia" w:hAnsiTheme="majorHAnsi" w:cstheme="majorBidi"/>
      <w:color w:val="2F5496" w:themeColor="accent1" w:themeShade="BF"/>
      <w:sz w:val="32"/>
      <w:szCs w:val="32"/>
    </w:rPr>
  </w:style>
  <w:style w:type="character" w:styleId="af">
    <w:name w:val="FollowedHyperlink"/>
    <w:basedOn w:val="a0"/>
    <w:uiPriority w:val="99"/>
    <w:semiHidden/>
    <w:unhideWhenUsed/>
    <w:rsid w:val="00A00FE7"/>
    <w:rPr>
      <w:color w:val="954F72" w:themeColor="followedHyperlink"/>
      <w:u w:val="single"/>
    </w:rPr>
  </w:style>
  <w:style w:type="character" w:customStyle="1" w:styleId="30">
    <w:name w:val="Заголовок 3 Знак"/>
    <w:basedOn w:val="a0"/>
    <w:link w:val="3"/>
    <w:uiPriority w:val="9"/>
    <w:semiHidden/>
    <w:rsid w:val="004E7736"/>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4E7736"/>
    <w:rPr>
      <w:rFonts w:asciiTheme="majorHAnsi" w:eastAsiaTheme="majorEastAsia" w:hAnsiTheme="majorHAnsi" w:cstheme="majorBidi"/>
      <w:i/>
      <w:iCs/>
      <w:color w:val="2F5496" w:themeColor="accent1" w:themeShade="BF"/>
    </w:rPr>
  </w:style>
  <w:style w:type="character" w:customStyle="1" w:styleId="mrel">
    <w:name w:val="mrel"/>
    <w:basedOn w:val="a0"/>
    <w:rsid w:val="005600EA"/>
  </w:style>
  <w:style w:type="character" w:customStyle="1" w:styleId="mord">
    <w:name w:val="mord"/>
    <w:basedOn w:val="a0"/>
    <w:rsid w:val="0056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98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single" w:sz="2" w:space="0" w:color="E3E3E3"/>
            <w:left w:val="single" w:sz="2" w:space="0" w:color="E3E3E3"/>
            <w:bottom w:val="single" w:sz="2" w:space="0" w:color="E3E3E3"/>
            <w:right w:val="single" w:sz="2" w:space="0" w:color="E3E3E3"/>
          </w:divBdr>
        </w:div>
        <w:div w:id="407657927">
          <w:marLeft w:val="0"/>
          <w:marRight w:val="0"/>
          <w:marTop w:val="0"/>
          <w:marBottom w:val="300"/>
          <w:divBdr>
            <w:top w:val="single" w:sz="2" w:space="0" w:color="E3E3E3"/>
            <w:left w:val="single" w:sz="2" w:space="0" w:color="E3E3E3"/>
            <w:bottom w:val="single" w:sz="2" w:space="0" w:color="E3E3E3"/>
            <w:right w:val="single" w:sz="2" w:space="0" w:color="E3E3E3"/>
          </w:divBdr>
        </w:div>
        <w:div w:id="841552529">
          <w:marLeft w:val="0"/>
          <w:marRight w:val="0"/>
          <w:marTop w:val="0"/>
          <w:marBottom w:val="0"/>
          <w:divBdr>
            <w:top w:val="single" w:sz="2" w:space="0" w:color="E3E3E3"/>
            <w:left w:val="single" w:sz="2" w:space="0" w:color="E3E3E3"/>
            <w:bottom w:val="single" w:sz="2" w:space="0" w:color="E3E3E3"/>
            <w:right w:val="single" w:sz="2" w:space="0" w:color="E3E3E3"/>
          </w:divBdr>
        </w:div>
        <w:div w:id="1494181294">
          <w:marLeft w:val="0"/>
          <w:marRight w:val="0"/>
          <w:marTop w:val="0"/>
          <w:marBottom w:val="0"/>
          <w:divBdr>
            <w:top w:val="single" w:sz="2" w:space="0" w:color="E3E3E3"/>
            <w:left w:val="single" w:sz="2" w:space="0" w:color="E3E3E3"/>
            <w:bottom w:val="single" w:sz="2" w:space="0" w:color="E3E3E3"/>
            <w:right w:val="single" w:sz="2" w:space="0" w:color="E3E3E3"/>
          </w:divBdr>
        </w:div>
        <w:div w:id="2048142985">
          <w:marLeft w:val="0"/>
          <w:marRight w:val="0"/>
          <w:marTop w:val="0"/>
          <w:marBottom w:val="0"/>
          <w:divBdr>
            <w:top w:val="single" w:sz="2" w:space="0" w:color="E3E3E3"/>
            <w:left w:val="single" w:sz="2" w:space="0" w:color="E3E3E3"/>
            <w:bottom w:val="single" w:sz="2" w:space="0" w:color="E3E3E3"/>
            <w:right w:val="single" w:sz="2" w:space="0" w:color="E3E3E3"/>
          </w:divBdr>
        </w:div>
        <w:div w:id="1281491579">
          <w:marLeft w:val="0"/>
          <w:marRight w:val="0"/>
          <w:marTop w:val="0"/>
          <w:marBottom w:val="0"/>
          <w:divBdr>
            <w:top w:val="single" w:sz="2" w:space="0" w:color="E3E3E3"/>
            <w:left w:val="single" w:sz="2" w:space="0" w:color="E3E3E3"/>
            <w:bottom w:val="single" w:sz="2" w:space="0" w:color="E3E3E3"/>
            <w:right w:val="single" w:sz="2" w:space="0" w:color="E3E3E3"/>
          </w:divBdr>
        </w:div>
        <w:div w:id="769545406">
          <w:marLeft w:val="0"/>
          <w:marRight w:val="0"/>
          <w:marTop w:val="0"/>
          <w:marBottom w:val="0"/>
          <w:divBdr>
            <w:top w:val="single" w:sz="2" w:space="0" w:color="E3E3E3"/>
            <w:left w:val="single" w:sz="2" w:space="0" w:color="E3E3E3"/>
            <w:bottom w:val="single" w:sz="2" w:space="0" w:color="E3E3E3"/>
            <w:right w:val="single" w:sz="2" w:space="0" w:color="E3E3E3"/>
          </w:divBdr>
        </w:div>
        <w:div w:id="225645830">
          <w:marLeft w:val="0"/>
          <w:marRight w:val="0"/>
          <w:marTop w:val="0"/>
          <w:marBottom w:val="0"/>
          <w:divBdr>
            <w:top w:val="single" w:sz="2" w:space="0" w:color="E3E3E3"/>
            <w:left w:val="single" w:sz="2" w:space="0" w:color="E3E3E3"/>
            <w:bottom w:val="single" w:sz="2" w:space="0" w:color="E3E3E3"/>
            <w:right w:val="single" w:sz="2" w:space="0" w:color="E3E3E3"/>
          </w:divBdr>
        </w:div>
        <w:div w:id="388572662">
          <w:marLeft w:val="0"/>
          <w:marRight w:val="0"/>
          <w:marTop w:val="0"/>
          <w:marBottom w:val="0"/>
          <w:divBdr>
            <w:top w:val="single" w:sz="2" w:space="0" w:color="E3E3E3"/>
            <w:left w:val="single" w:sz="2" w:space="0" w:color="E3E3E3"/>
            <w:bottom w:val="single" w:sz="2" w:space="0" w:color="E3E3E3"/>
            <w:right w:val="single" w:sz="2" w:space="0" w:color="E3E3E3"/>
          </w:divBdr>
        </w:div>
        <w:div w:id="1744789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909056">
      <w:bodyDiv w:val="1"/>
      <w:marLeft w:val="0"/>
      <w:marRight w:val="0"/>
      <w:marTop w:val="0"/>
      <w:marBottom w:val="0"/>
      <w:divBdr>
        <w:top w:val="none" w:sz="0" w:space="0" w:color="auto"/>
        <w:left w:val="none" w:sz="0" w:space="0" w:color="auto"/>
        <w:bottom w:val="none" w:sz="0" w:space="0" w:color="auto"/>
        <w:right w:val="none" w:sz="0" w:space="0" w:color="auto"/>
      </w:divBdr>
    </w:div>
    <w:div w:id="87389493">
      <w:bodyDiv w:val="1"/>
      <w:marLeft w:val="0"/>
      <w:marRight w:val="0"/>
      <w:marTop w:val="0"/>
      <w:marBottom w:val="0"/>
      <w:divBdr>
        <w:top w:val="none" w:sz="0" w:space="0" w:color="auto"/>
        <w:left w:val="none" w:sz="0" w:space="0" w:color="auto"/>
        <w:bottom w:val="none" w:sz="0" w:space="0" w:color="auto"/>
        <w:right w:val="none" w:sz="0" w:space="0" w:color="auto"/>
      </w:divBdr>
    </w:div>
    <w:div w:id="147981107">
      <w:bodyDiv w:val="1"/>
      <w:marLeft w:val="0"/>
      <w:marRight w:val="0"/>
      <w:marTop w:val="0"/>
      <w:marBottom w:val="0"/>
      <w:divBdr>
        <w:top w:val="none" w:sz="0" w:space="0" w:color="auto"/>
        <w:left w:val="none" w:sz="0" w:space="0" w:color="auto"/>
        <w:bottom w:val="none" w:sz="0" w:space="0" w:color="auto"/>
        <w:right w:val="none" w:sz="0" w:space="0" w:color="auto"/>
      </w:divBdr>
    </w:div>
    <w:div w:id="233048366">
      <w:bodyDiv w:val="1"/>
      <w:marLeft w:val="0"/>
      <w:marRight w:val="0"/>
      <w:marTop w:val="0"/>
      <w:marBottom w:val="0"/>
      <w:divBdr>
        <w:top w:val="none" w:sz="0" w:space="0" w:color="auto"/>
        <w:left w:val="none" w:sz="0" w:space="0" w:color="auto"/>
        <w:bottom w:val="none" w:sz="0" w:space="0" w:color="auto"/>
        <w:right w:val="none" w:sz="0" w:space="0" w:color="auto"/>
      </w:divBdr>
    </w:div>
    <w:div w:id="246888043">
      <w:bodyDiv w:val="1"/>
      <w:marLeft w:val="0"/>
      <w:marRight w:val="0"/>
      <w:marTop w:val="0"/>
      <w:marBottom w:val="0"/>
      <w:divBdr>
        <w:top w:val="none" w:sz="0" w:space="0" w:color="auto"/>
        <w:left w:val="none" w:sz="0" w:space="0" w:color="auto"/>
        <w:bottom w:val="none" w:sz="0" w:space="0" w:color="auto"/>
        <w:right w:val="none" w:sz="0" w:space="0" w:color="auto"/>
      </w:divBdr>
      <w:divsChild>
        <w:div w:id="173568185">
          <w:marLeft w:val="0"/>
          <w:marRight w:val="0"/>
          <w:marTop w:val="0"/>
          <w:marBottom w:val="0"/>
          <w:divBdr>
            <w:top w:val="none" w:sz="0" w:space="0" w:color="auto"/>
            <w:left w:val="none" w:sz="0" w:space="0" w:color="auto"/>
            <w:bottom w:val="none" w:sz="0" w:space="0" w:color="auto"/>
            <w:right w:val="none" w:sz="0" w:space="0" w:color="auto"/>
          </w:divBdr>
          <w:divsChild>
            <w:div w:id="321936978">
              <w:marLeft w:val="0"/>
              <w:marRight w:val="0"/>
              <w:marTop w:val="0"/>
              <w:marBottom w:val="0"/>
              <w:divBdr>
                <w:top w:val="none" w:sz="0" w:space="0" w:color="auto"/>
                <w:left w:val="none" w:sz="0" w:space="0" w:color="auto"/>
                <w:bottom w:val="none" w:sz="0" w:space="0" w:color="auto"/>
                <w:right w:val="none" w:sz="0" w:space="0" w:color="auto"/>
              </w:divBdr>
              <w:divsChild>
                <w:div w:id="5275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3640">
      <w:bodyDiv w:val="1"/>
      <w:marLeft w:val="0"/>
      <w:marRight w:val="0"/>
      <w:marTop w:val="0"/>
      <w:marBottom w:val="0"/>
      <w:divBdr>
        <w:top w:val="none" w:sz="0" w:space="0" w:color="auto"/>
        <w:left w:val="none" w:sz="0" w:space="0" w:color="auto"/>
        <w:bottom w:val="none" w:sz="0" w:space="0" w:color="auto"/>
        <w:right w:val="none" w:sz="0" w:space="0" w:color="auto"/>
      </w:divBdr>
    </w:div>
    <w:div w:id="409473711">
      <w:bodyDiv w:val="1"/>
      <w:marLeft w:val="0"/>
      <w:marRight w:val="0"/>
      <w:marTop w:val="0"/>
      <w:marBottom w:val="0"/>
      <w:divBdr>
        <w:top w:val="none" w:sz="0" w:space="0" w:color="auto"/>
        <w:left w:val="none" w:sz="0" w:space="0" w:color="auto"/>
        <w:bottom w:val="none" w:sz="0" w:space="0" w:color="auto"/>
        <w:right w:val="none" w:sz="0" w:space="0" w:color="auto"/>
      </w:divBdr>
    </w:div>
    <w:div w:id="466171645">
      <w:bodyDiv w:val="1"/>
      <w:marLeft w:val="0"/>
      <w:marRight w:val="0"/>
      <w:marTop w:val="0"/>
      <w:marBottom w:val="0"/>
      <w:divBdr>
        <w:top w:val="none" w:sz="0" w:space="0" w:color="auto"/>
        <w:left w:val="none" w:sz="0" w:space="0" w:color="auto"/>
        <w:bottom w:val="none" w:sz="0" w:space="0" w:color="auto"/>
        <w:right w:val="none" w:sz="0" w:space="0" w:color="auto"/>
      </w:divBdr>
    </w:div>
    <w:div w:id="590553966">
      <w:bodyDiv w:val="1"/>
      <w:marLeft w:val="0"/>
      <w:marRight w:val="0"/>
      <w:marTop w:val="0"/>
      <w:marBottom w:val="0"/>
      <w:divBdr>
        <w:top w:val="none" w:sz="0" w:space="0" w:color="auto"/>
        <w:left w:val="none" w:sz="0" w:space="0" w:color="auto"/>
        <w:bottom w:val="none" w:sz="0" w:space="0" w:color="auto"/>
        <w:right w:val="none" w:sz="0" w:space="0" w:color="auto"/>
      </w:divBdr>
      <w:divsChild>
        <w:div w:id="37316830">
          <w:marLeft w:val="0"/>
          <w:marRight w:val="0"/>
          <w:marTop w:val="0"/>
          <w:marBottom w:val="0"/>
          <w:divBdr>
            <w:top w:val="none" w:sz="0" w:space="0" w:color="auto"/>
            <w:left w:val="none" w:sz="0" w:space="0" w:color="auto"/>
            <w:bottom w:val="none" w:sz="0" w:space="0" w:color="auto"/>
            <w:right w:val="none" w:sz="0" w:space="0" w:color="auto"/>
          </w:divBdr>
          <w:divsChild>
            <w:div w:id="2060280622">
              <w:marLeft w:val="0"/>
              <w:marRight w:val="0"/>
              <w:marTop w:val="0"/>
              <w:marBottom w:val="0"/>
              <w:divBdr>
                <w:top w:val="none" w:sz="0" w:space="0" w:color="auto"/>
                <w:left w:val="none" w:sz="0" w:space="0" w:color="auto"/>
                <w:bottom w:val="none" w:sz="0" w:space="0" w:color="auto"/>
                <w:right w:val="none" w:sz="0" w:space="0" w:color="auto"/>
              </w:divBdr>
              <w:divsChild>
                <w:div w:id="1453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7253">
      <w:bodyDiv w:val="1"/>
      <w:marLeft w:val="0"/>
      <w:marRight w:val="0"/>
      <w:marTop w:val="0"/>
      <w:marBottom w:val="0"/>
      <w:divBdr>
        <w:top w:val="none" w:sz="0" w:space="0" w:color="auto"/>
        <w:left w:val="none" w:sz="0" w:space="0" w:color="auto"/>
        <w:bottom w:val="none" w:sz="0" w:space="0" w:color="auto"/>
        <w:right w:val="none" w:sz="0" w:space="0" w:color="auto"/>
      </w:divBdr>
      <w:divsChild>
        <w:div w:id="592779736">
          <w:marLeft w:val="0"/>
          <w:marRight w:val="0"/>
          <w:marTop w:val="0"/>
          <w:marBottom w:val="0"/>
          <w:divBdr>
            <w:top w:val="single" w:sz="2" w:space="0" w:color="E3E3E3"/>
            <w:left w:val="single" w:sz="2" w:space="0" w:color="E3E3E3"/>
            <w:bottom w:val="single" w:sz="2" w:space="0" w:color="E3E3E3"/>
            <w:right w:val="single" w:sz="2" w:space="0" w:color="E3E3E3"/>
          </w:divBdr>
        </w:div>
        <w:div w:id="200096968">
          <w:marLeft w:val="0"/>
          <w:marRight w:val="0"/>
          <w:marTop w:val="0"/>
          <w:marBottom w:val="300"/>
          <w:divBdr>
            <w:top w:val="single" w:sz="2" w:space="0" w:color="E3E3E3"/>
            <w:left w:val="single" w:sz="2" w:space="0" w:color="E3E3E3"/>
            <w:bottom w:val="single" w:sz="2" w:space="0" w:color="E3E3E3"/>
            <w:right w:val="single" w:sz="2" w:space="0" w:color="E3E3E3"/>
          </w:divBdr>
        </w:div>
        <w:div w:id="1876304288">
          <w:marLeft w:val="0"/>
          <w:marRight w:val="0"/>
          <w:marTop w:val="0"/>
          <w:marBottom w:val="0"/>
          <w:divBdr>
            <w:top w:val="single" w:sz="2" w:space="0" w:color="E3E3E3"/>
            <w:left w:val="single" w:sz="2" w:space="0" w:color="E3E3E3"/>
            <w:bottom w:val="single" w:sz="2" w:space="0" w:color="E3E3E3"/>
            <w:right w:val="single" w:sz="2" w:space="0" w:color="E3E3E3"/>
          </w:divBdr>
        </w:div>
        <w:div w:id="2021858913">
          <w:marLeft w:val="0"/>
          <w:marRight w:val="0"/>
          <w:marTop w:val="0"/>
          <w:marBottom w:val="0"/>
          <w:divBdr>
            <w:top w:val="single" w:sz="2" w:space="0" w:color="E3E3E3"/>
            <w:left w:val="single" w:sz="2" w:space="0" w:color="E3E3E3"/>
            <w:bottom w:val="single" w:sz="2" w:space="0" w:color="E3E3E3"/>
            <w:right w:val="single" w:sz="2" w:space="0" w:color="E3E3E3"/>
          </w:divBdr>
        </w:div>
        <w:div w:id="2052655627">
          <w:marLeft w:val="0"/>
          <w:marRight w:val="0"/>
          <w:marTop w:val="0"/>
          <w:marBottom w:val="0"/>
          <w:divBdr>
            <w:top w:val="single" w:sz="2" w:space="0" w:color="E3E3E3"/>
            <w:left w:val="single" w:sz="2" w:space="0" w:color="E3E3E3"/>
            <w:bottom w:val="single" w:sz="2" w:space="0" w:color="E3E3E3"/>
            <w:right w:val="single" w:sz="2" w:space="0" w:color="E3E3E3"/>
          </w:divBdr>
        </w:div>
        <w:div w:id="1160195239">
          <w:marLeft w:val="0"/>
          <w:marRight w:val="0"/>
          <w:marTop w:val="0"/>
          <w:marBottom w:val="0"/>
          <w:divBdr>
            <w:top w:val="single" w:sz="2" w:space="0" w:color="E3E3E3"/>
            <w:left w:val="single" w:sz="2" w:space="0" w:color="E3E3E3"/>
            <w:bottom w:val="single" w:sz="2" w:space="0" w:color="E3E3E3"/>
            <w:right w:val="single" w:sz="2" w:space="0" w:color="E3E3E3"/>
          </w:divBdr>
        </w:div>
        <w:div w:id="714768281">
          <w:marLeft w:val="0"/>
          <w:marRight w:val="0"/>
          <w:marTop w:val="0"/>
          <w:marBottom w:val="0"/>
          <w:divBdr>
            <w:top w:val="single" w:sz="2" w:space="0" w:color="E3E3E3"/>
            <w:left w:val="single" w:sz="2" w:space="0" w:color="E3E3E3"/>
            <w:bottom w:val="single" w:sz="2" w:space="0" w:color="E3E3E3"/>
            <w:right w:val="single" w:sz="2" w:space="0" w:color="E3E3E3"/>
          </w:divBdr>
        </w:div>
        <w:div w:id="1294021751">
          <w:marLeft w:val="0"/>
          <w:marRight w:val="0"/>
          <w:marTop w:val="0"/>
          <w:marBottom w:val="0"/>
          <w:divBdr>
            <w:top w:val="single" w:sz="2" w:space="0" w:color="E3E3E3"/>
            <w:left w:val="single" w:sz="2" w:space="0" w:color="E3E3E3"/>
            <w:bottom w:val="single" w:sz="2" w:space="0" w:color="E3E3E3"/>
            <w:right w:val="single" w:sz="2" w:space="0" w:color="E3E3E3"/>
          </w:divBdr>
        </w:div>
        <w:div w:id="1487671700">
          <w:marLeft w:val="0"/>
          <w:marRight w:val="0"/>
          <w:marTop w:val="0"/>
          <w:marBottom w:val="0"/>
          <w:divBdr>
            <w:top w:val="single" w:sz="2" w:space="0" w:color="E3E3E3"/>
            <w:left w:val="single" w:sz="2" w:space="0" w:color="E3E3E3"/>
            <w:bottom w:val="single" w:sz="2" w:space="0" w:color="E3E3E3"/>
            <w:right w:val="single" w:sz="2" w:space="0" w:color="E3E3E3"/>
          </w:divBdr>
        </w:div>
        <w:div w:id="1460300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5538218">
      <w:bodyDiv w:val="1"/>
      <w:marLeft w:val="0"/>
      <w:marRight w:val="0"/>
      <w:marTop w:val="0"/>
      <w:marBottom w:val="0"/>
      <w:divBdr>
        <w:top w:val="none" w:sz="0" w:space="0" w:color="auto"/>
        <w:left w:val="none" w:sz="0" w:space="0" w:color="auto"/>
        <w:bottom w:val="none" w:sz="0" w:space="0" w:color="auto"/>
        <w:right w:val="none" w:sz="0" w:space="0" w:color="auto"/>
      </w:divBdr>
    </w:div>
    <w:div w:id="781723932">
      <w:bodyDiv w:val="1"/>
      <w:marLeft w:val="0"/>
      <w:marRight w:val="0"/>
      <w:marTop w:val="0"/>
      <w:marBottom w:val="0"/>
      <w:divBdr>
        <w:top w:val="none" w:sz="0" w:space="0" w:color="auto"/>
        <w:left w:val="none" w:sz="0" w:space="0" w:color="auto"/>
        <w:bottom w:val="none" w:sz="0" w:space="0" w:color="auto"/>
        <w:right w:val="none" w:sz="0" w:space="0" w:color="auto"/>
      </w:divBdr>
      <w:divsChild>
        <w:div w:id="1016810251">
          <w:marLeft w:val="0"/>
          <w:marRight w:val="0"/>
          <w:marTop w:val="0"/>
          <w:marBottom w:val="0"/>
          <w:divBdr>
            <w:top w:val="single" w:sz="2" w:space="0" w:color="E3E3E3"/>
            <w:left w:val="single" w:sz="2" w:space="0" w:color="E3E3E3"/>
            <w:bottom w:val="single" w:sz="2" w:space="0" w:color="E3E3E3"/>
            <w:right w:val="single" w:sz="2" w:space="0" w:color="E3E3E3"/>
          </w:divBdr>
          <w:divsChild>
            <w:div w:id="1926840539">
              <w:marLeft w:val="0"/>
              <w:marRight w:val="0"/>
              <w:marTop w:val="0"/>
              <w:marBottom w:val="0"/>
              <w:divBdr>
                <w:top w:val="single" w:sz="2" w:space="0" w:color="E3E3E3"/>
                <w:left w:val="single" w:sz="2" w:space="0" w:color="E3E3E3"/>
                <w:bottom w:val="single" w:sz="2" w:space="0" w:color="E3E3E3"/>
                <w:right w:val="single" w:sz="2" w:space="0" w:color="E3E3E3"/>
              </w:divBdr>
              <w:divsChild>
                <w:div w:id="90250325">
                  <w:marLeft w:val="0"/>
                  <w:marRight w:val="0"/>
                  <w:marTop w:val="0"/>
                  <w:marBottom w:val="0"/>
                  <w:divBdr>
                    <w:top w:val="single" w:sz="2" w:space="2" w:color="E3E3E3"/>
                    <w:left w:val="single" w:sz="2" w:space="0" w:color="E3E3E3"/>
                    <w:bottom w:val="single" w:sz="2" w:space="0" w:color="E3E3E3"/>
                    <w:right w:val="single" w:sz="2" w:space="0" w:color="E3E3E3"/>
                  </w:divBdr>
                  <w:divsChild>
                    <w:div w:id="859590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109086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3354027">
      <w:bodyDiv w:val="1"/>
      <w:marLeft w:val="0"/>
      <w:marRight w:val="0"/>
      <w:marTop w:val="0"/>
      <w:marBottom w:val="0"/>
      <w:divBdr>
        <w:top w:val="none" w:sz="0" w:space="0" w:color="auto"/>
        <w:left w:val="none" w:sz="0" w:space="0" w:color="auto"/>
        <w:bottom w:val="none" w:sz="0" w:space="0" w:color="auto"/>
        <w:right w:val="none" w:sz="0" w:space="0" w:color="auto"/>
      </w:divBdr>
    </w:div>
    <w:div w:id="875892258">
      <w:bodyDiv w:val="1"/>
      <w:marLeft w:val="0"/>
      <w:marRight w:val="0"/>
      <w:marTop w:val="0"/>
      <w:marBottom w:val="0"/>
      <w:divBdr>
        <w:top w:val="none" w:sz="0" w:space="0" w:color="auto"/>
        <w:left w:val="none" w:sz="0" w:space="0" w:color="auto"/>
        <w:bottom w:val="none" w:sz="0" w:space="0" w:color="auto"/>
        <w:right w:val="none" w:sz="0" w:space="0" w:color="auto"/>
      </w:divBdr>
      <w:divsChild>
        <w:div w:id="57094866">
          <w:marLeft w:val="0"/>
          <w:marRight w:val="0"/>
          <w:marTop w:val="0"/>
          <w:marBottom w:val="0"/>
          <w:divBdr>
            <w:top w:val="none" w:sz="0" w:space="0" w:color="auto"/>
            <w:left w:val="none" w:sz="0" w:space="0" w:color="auto"/>
            <w:bottom w:val="none" w:sz="0" w:space="0" w:color="auto"/>
            <w:right w:val="none" w:sz="0" w:space="0" w:color="auto"/>
          </w:divBdr>
          <w:divsChild>
            <w:div w:id="1727412788">
              <w:marLeft w:val="0"/>
              <w:marRight w:val="0"/>
              <w:marTop w:val="0"/>
              <w:marBottom w:val="0"/>
              <w:divBdr>
                <w:top w:val="none" w:sz="0" w:space="0" w:color="auto"/>
                <w:left w:val="none" w:sz="0" w:space="0" w:color="auto"/>
                <w:bottom w:val="none" w:sz="0" w:space="0" w:color="auto"/>
                <w:right w:val="none" w:sz="0" w:space="0" w:color="auto"/>
              </w:divBdr>
              <w:divsChild>
                <w:div w:id="7567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9873">
      <w:bodyDiv w:val="1"/>
      <w:marLeft w:val="0"/>
      <w:marRight w:val="0"/>
      <w:marTop w:val="0"/>
      <w:marBottom w:val="0"/>
      <w:divBdr>
        <w:top w:val="none" w:sz="0" w:space="0" w:color="auto"/>
        <w:left w:val="none" w:sz="0" w:space="0" w:color="auto"/>
        <w:bottom w:val="none" w:sz="0" w:space="0" w:color="auto"/>
        <w:right w:val="none" w:sz="0" w:space="0" w:color="auto"/>
      </w:divBdr>
    </w:div>
    <w:div w:id="949557095">
      <w:bodyDiv w:val="1"/>
      <w:marLeft w:val="0"/>
      <w:marRight w:val="0"/>
      <w:marTop w:val="0"/>
      <w:marBottom w:val="0"/>
      <w:divBdr>
        <w:top w:val="none" w:sz="0" w:space="0" w:color="auto"/>
        <w:left w:val="none" w:sz="0" w:space="0" w:color="auto"/>
        <w:bottom w:val="none" w:sz="0" w:space="0" w:color="auto"/>
        <w:right w:val="none" w:sz="0" w:space="0" w:color="auto"/>
      </w:divBdr>
    </w:div>
    <w:div w:id="990911368">
      <w:bodyDiv w:val="1"/>
      <w:marLeft w:val="0"/>
      <w:marRight w:val="0"/>
      <w:marTop w:val="0"/>
      <w:marBottom w:val="0"/>
      <w:divBdr>
        <w:top w:val="none" w:sz="0" w:space="0" w:color="auto"/>
        <w:left w:val="none" w:sz="0" w:space="0" w:color="auto"/>
        <w:bottom w:val="none" w:sz="0" w:space="0" w:color="auto"/>
        <w:right w:val="none" w:sz="0" w:space="0" w:color="auto"/>
      </w:divBdr>
    </w:div>
    <w:div w:id="1083840911">
      <w:bodyDiv w:val="1"/>
      <w:marLeft w:val="0"/>
      <w:marRight w:val="0"/>
      <w:marTop w:val="0"/>
      <w:marBottom w:val="0"/>
      <w:divBdr>
        <w:top w:val="none" w:sz="0" w:space="0" w:color="auto"/>
        <w:left w:val="none" w:sz="0" w:space="0" w:color="auto"/>
        <w:bottom w:val="none" w:sz="0" w:space="0" w:color="auto"/>
        <w:right w:val="none" w:sz="0" w:space="0" w:color="auto"/>
      </w:divBdr>
    </w:div>
    <w:div w:id="1106775284">
      <w:bodyDiv w:val="1"/>
      <w:marLeft w:val="0"/>
      <w:marRight w:val="0"/>
      <w:marTop w:val="0"/>
      <w:marBottom w:val="0"/>
      <w:divBdr>
        <w:top w:val="none" w:sz="0" w:space="0" w:color="auto"/>
        <w:left w:val="none" w:sz="0" w:space="0" w:color="auto"/>
        <w:bottom w:val="none" w:sz="0" w:space="0" w:color="auto"/>
        <w:right w:val="none" w:sz="0" w:space="0" w:color="auto"/>
      </w:divBdr>
    </w:div>
    <w:div w:id="1207526785">
      <w:bodyDiv w:val="1"/>
      <w:marLeft w:val="0"/>
      <w:marRight w:val="0"/>
      <w:marTop w:val="0"/>
      <w:marBottom w:val="0"/>
      <w:divBdr>
        <w:top w:val="none" w:sz="0" w:space="0" w:color="auto"/>
        <w:left w:val="none" w:sz="0" w:space="0" w:color="auto"/>
        <w:bottom w:val="none" w:sz="0" w:space="0" w:color="auto"/>
        <w:right w:val="none" w:sz="0" w:space="0" w:color="auto"/>
      </w:divBdr>
      <w:divsChild>
        <w:div w:id="648902139">
          <w:marLeft w:val="0"/>
          <w:marRight w:val="0"/>
          <w:marTop w:val="0"/>
          <w:marBottom w:val="0"/>
          <w:divBdr>
            <w:top w:val="none" w:sz="0" w:space="0" w:color="auto"/>
            <w:left w:val="none" w:sz="0" w:space="0" w:color="auto"/>
            <w:bottom w:val="none" w:sz="0" w:space="0" w:color="auto"/>
            <w:right w:val="none" w:sz="0" w:space="0" w:color="auto"/>
          </w:divBdr>
          <w:divsChild>
            <w:div w:id="482620357">
              <w:marLeft w:val="0"/>
              <w:marRight w:val="0"/>
              <w:marTop w:val="0"/>
              <w:marBottom w:val="0"/>
              <w:divBdr>
                <w:top w:val="none" w:sz="0" w:space="0" w:color="auto"/>
                <w:left w:val="none" w:sz="0" w:space="0" w:color="auto"/>
                <w:bottom w:val="none" w:sz="0" w:space="0" w:color="auto"/>
                <w:right w:val="none" w:sz="0" w:space="0" w:color="auto"/>
              </w:divBdr>
              <w:divsChild>
                <w:div w:id="20531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3106">
      <w:bodyDiv w:val="1"/>
      <w:marLeft w:val="0"/>
      <w:marRight w:val="0"/>
      <w:marTop w:val="0"/>
      <w:marBottom w:val="0"/>
      <w:divBdr>
        <w:top w:val="none" w:sz="0" w:space="0" w:color="auto"/>
        <w:left w:val="none" w:sz="0" w:space="0" w:color="auto"/>
        <w:bottom w:val="none" w:sz="0" w:space="0" w:color="auto"/>
        <w:right w:val="none" w:sz="0" w:space="0" w:color="auto"/>
      </w:divBdr>
    </w:div>
    <w:div w:id="1238635385">
      <w:bodyDiv w:val="1"/>
      <w:marLeft w:val="0"/>
      <w:marRight w:val="0"/>
      <w:marTop w:val="0"/>
      <w:marBottom w:val="0"/>
      <w:divBdr>
        <w:top w:val="none" w:sz="0" w:space="0" w:color="auto"/>
        <w:left w:val="none" w:sz="0" w:space="0" w:color="auto"/>
        <w:bottom w:val="none" w:sz="0" w:space="0" w:color="auto"/>
        <w:right w:val="none" w:sz="0" w:space="0" w:color="auto"/>
      </w:divBdr>
    </w:div>
    <w:div w:id="1356732747">
      <w:bodyDiv w:val="1"/>
      <w:marLeft w:val="0"/>
      <w:marRight w:val="0"/>
      <w:marTop w:val="0"/>
      <w:marBottom w:val="0"/>
      <w:divBdr>
        <w:top w:val="none" w:sz="0" w:space="0" w:color="auto"/>
        <w:left w:val="none" w:sz="0" w:space="0" w:color="auto"/>
        <w:bottom w:val="none" w:sz="0" w:space="0" w:color="auto"/>
        <w:right w:val="none" w:sz="0" w:space="0" w:color="auto"/>
      </w:divBdr>
    </w:div>
    <w:div w:id="1357851047">
      <w:bodyDiv w:val="1"/>
      <w:marLeft w:val="0"/>
      <w:marRight w:val="0"/>
      <w:marTop w:val="0"/>
      <w:marBottom w:val="0"/>
      <w:divBdr>
        <w:top w:val="none" w:sz="0" w:space="0" w:color="auto"/>
        <w:left w:val="none" w:sz="0" w:space="0" w:color="auto"/>
        <w:bottom w:val="none" w:sz="0" w:space="0" w:color="auto"/>
        <w:right w:val="none" w:sz="0" w:space="0" w:color="auto"/>
      </w:divBdr>
      <w:divsChild>
        <w:div w:id="628323683">
          <w:marLeft w:val="0"/>
          <w:marRight w:val="0"/>
          <w:marTop w:val="0"/>
          <w:marBottom w:val="0"/>
          <w:divBdr>
            <w:top w:val="single" w:sz="2" w:space="0" w:color="E3E3E3"/>
            <w:left w:val="single" w:sz="2" w:space="0" w:color="E3E3E3"/>
            <w:bottom w:val="single" w:sz="2" w:space="0" w:color="E3E3E3"/>
            <w:right w:val="single" w:sz="2" w:space="0" w:color="E3E3E3"/>
          </w:divBdr>
        </w:div>
        <w:div w:id="232351088">
          <w:marLeft w:val="0"/>
          <w:marRight w:val="0"/>
          <w:marTop w:val="0"/>
          <w:marBottom w:val="0"/>
          <w:divBdr>
            <w:top w:val="single" w:sz="2" w:space="0" w:color="E3E3E3"/>
            <w:left w:val="single" w:sz="2" w:space="0" w:color="E3E3E3"/>
            <w:bottom w:val="single" w:sz="2" w:space="0" w:color="E3E3E3"/>
            <w:right w:val="single" w:sz="2" w:space="0" w:color="E3E3E3"/>
          </w:divBdr>
        </w:div>
        <w:div w:id="480735370">
          <w:marLeft w:val="0"/>
          <w:marRight w:val="0"/>
          <w:marTop w:val="0"/>
          <w:marBottom w:val="0"/>
          <w:divBdr>
            <w:top w:val="single" w:sz="2" w:space="0" w:color="E3E3E3"/>
            <w:left w:val="single" w:sz="2" w:space="0" w:color="E3E3E3"/>
            <w:bottom w:val="single" w:sz="2" w:space="0" w:color="E3E3E3"/>
            <w:right w:val="single" w:sz="2" w:space="0" w:color="E3E3E3"/>
          </w:divBdr>
        </w:div>
        <w:div w:id="403527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7240731">
      <w:bodyDiv w:val="1"/>
      <w:marLeft w:val="0"/>
      <w:marRight w:val="0"/>
      <w:marTop w:val="0"/>
      <w:marBottom w:val="0"/>
      <w:divBdr>
        <w:top w:val="none" w:sz="0" w:space="0" w:color="auto"/>
        <w:left w:val="none" w:sz="0" w:space="0" w:color="auto"/>
        <w:bottom w:val="none" w:sz="0" w:space="0" w:color="auto"/>
        <w:right w:val="none" w:sz="0" w:space="0" w:color="auto"/>
      </w:divBdr>
    </w:div>
    <w:div w:id="1463578579">
      <w:bodyDiv w:val="1"/>
      <w:marLeft w:val="0"/>
      <w:marRight w:val="0"/>
      <w:marTop w:val="0"/>
      <w:marBottom w:val="0"/>
      <w:divBdr>
        <w:top w:val="none" w:sz="0" w:space="0" w:color="auto"/>
        <w:left w:val="none" w:sz="0" w:space="0" w:color="auto"/>
        <w:bottom w:val="none" w:sz="0" w:space="0" w:color="auto"/>
        <w:right w:val="none" w:sz="0" w:space="0" w:color="auto"/>
      </w:divBdr>
    </w:div>
    <w:div w:id="1478298571">
      <w:bodyDiv w:val="1"/>
      <w:marLeft w:val="0"/>
      <w:marRight w:val="0"/>
      <w:marTop w:val="0"/>
      <w:marBottom w:val="0"/>
      <w:divBdr>
        <w:top w:val="none" w:sz="0" w:space="0" w:color="auto"/>
        <w:left w:val="none" w:sz="0" w:space="0" w:color="auto"/>
        <w:bottom w:val="none" w:sz="0" w:space="0" w:color="auto"/>
        <w:right w:val="none" w:sz="0" w:space="0" w:color="auto"/>
      </w:divBdr>
      <w:divsChild>
        <w:div w:id="1441027871">
          <w:marLeft w:val="0"/>
          <w:marRight w:val="0"/>
          <w:marTop w:val="0"/>
          <w:marBottom w:val="0"/>
          <w:divBdr>
            <w:top w:val="none" w:sz="0" w:space="0" w:color="auto"/>
            <w:left w:val="none" w:sz="0" w:space="0" w:color="auto"/>
            <w:bottom w:val="none" w:sz="0" w:space="0" w:color="auto"/>
            <w:right w:val="none" w:sz="0" w:space="0" w:color="auto"/>
          </w:divBdr>
          <w:divsChild>
            <w:div w:id="84109979">
              <w:marLeft w:val="0"/>
              <w:marRight w:val="0"/>
              <w:marTop w:val="0"/>
              <w:marBottom w:val="0"/>
              <w:divBdr>
                <w:top w:val="none" w:sz="0" w:space="0" w:color="auto"/>
                <w:left w:val="none" w:sz="0" w:space="0" w:color="auto"/>
                <w:bottom w:val="none" w:sz="0" w:space="0" w:color="auto"/>
                <w:right w:val="none" w:sz="0" w:space="0" w:color="auto"/>
              </w:divBdr>
              <w:divsChild>
                <w:div w:id="21164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8791">
      <w:bodyDiv w:val="1"/>
      <w:marLeft w:val="0"/>
      <w:marRight w:val="0"/>
      <w:marTop w:val="0"/>
      <w:marBottom w:val="0"/>
      <w:divBdr>
        <w:top w:val="none" w:sz="0" w:space="0" w:color="auto"/>
        <w:left w:val="none" w:sz="0" w:space="0" w:color="auto"/>
        <w:bottom w:val="none" w:sz="0" w:space="0" w:color="auto"/>
        <w:right w:val="none" w:sz="0" w:space="0" w:color="auto"/>
      </w:divBdr>
    </w:div>
    <w:div w:id="1510753887">
      <w:bodyDiv w:val="1"/>
      <w:marLeft w:val="0"/>
      <w:marRight w:val="0"/>
      <w:marTop w:val="0"/>
      <w:marBottom w:val="0"/>
      <w:divBdr>
        <w:top w:val="none" w:sz="0" w:space="0" w:color="auto"/>
        <w:left w:val="none" w:sz="0" w:space="0" w:color="auto"/>
        <w:bottom w:val="none" w:sz="0" w:space="0" w:color="auto"/>
        <w:right w:val="none" w:sz="0" w:space="0" w:color="auto"/>
      </w:divBdr>
    </w:div>
    <w:div w:id="1541239100">
      <w:bodyDiv w:val="1"/>
      <w:marLeft w:val="0"/>
      <w:marRight w:val="0"/>
      <w:marTop w:val="0"/>
      <w:marBottom w:val="0"/>
      <w:divBdr>
        <w:top w:val="none" w:sz="0" w:space="0" w:color="auto"/>
        <w:left w:val="none" w:sz="0" w:space="0" w:color="auto"/>
        <w:bottom w:val="none" w:sz="0" w:space="0" w:color="auto"/>
        <w:right w:val="none" w:sz="0" w:space="0" w:color="auto"/>
      </w:divBdr>
      <w:divsChild>
        <w:div w:id="1187132092">
          <w:marLeft w:val="0"/>
          <w:marRight w:val="0"/>
          <w:marTop w:val="0"/>
          <w:marBottom w:val="0"/>
          <w:divBdr>
            <w:top w:val="none" w:sz="0" w:space="0" w:color="auto"/>
            <w:left w:val="none" w:sz="0" w:space="0" w:color="auto"/>
            <w:bottom w:val="none" w:sz="0" w:space="0" w:color="auto"/>
            <w:right w:val="none" w:sz="0" w:space="0" w:color="auto"/>
          </w:divBdr>
          <w:divsChild>
            <w:div w:id="1107502371">
              <w:marLeft w:val="0"/>
              <w:marRight w:val="0"/>
              <w:marTop w:val="0"/>
              <w:marBottom w:val="0"/>
              <w:divBdr>
                <w:top w:val="none" w:sz="0" w:space="0" w:color="auto"/>
                <w:left w:val="none" w:sz="0" w:space="0" w:color="auto"/>
                <w:bottom w:val="none" w:sz="0" w:space="0" w:color="auto"/>
                <w:right w:val="none" w:sz="0" w:space="0" w:color="auto"/>
              </w:divBdr>
              <w:divsChild>
                <w:div w:id="786194073">
                  <w:marLeft w:val="0"/>
                  <w:marRight w:val="0"/>
                  <w:marTop w:val="0"/>
                  <w:marBottom w:val="0"/>
                  <w:divBdr>
                    <w:top w:val="none" w:sz="0" w:space="0" w:color="auto"/>
                    <w:left w:val="none" w:sz="0" w:space="0" w:color="auto"/>
                    <w:bottom w:val="none" w:sz="0" w:space="0" w:color="auto"/>
                    <w:right w:val="none" w:sz="0" w:space="0" w:color="auto"/>
                  </w:divBdr>
                  <w:divsChild>
                    <w:div w:id="2144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0955">
      <w:bodyDiv w:val="1"/>
      <w:marLeft w:val="0"/>
      <w:marRight w:val="0"/>
      <w:marTop w:val="0"/>
      <w:marBottom w:val="0"/>
      <w:divBdr>
        <w:top w:val="none" w:sz="0" w:space="0" w:color="auto"/>
        <w:left w:val="none" w:sz="0" w:space="0" w:color="auto"/>
        <w:bottom w:val="none" w:sz="0" w:space="0" w:color="auto"/>
        <w:right w:val="none" w:sz="0" w:space="0" w:color="auto"/>
      </w:divBdr>
    </w:div>
    <w:div w:id="1605729263">
      <w:bodyDiv w:val="1"/>
      <w:marLeft w:val="0"/>
      <w:marRight w:val="0"/>
      <w:marTop w:val="0"/>
      <w:marBottom w:val="0"/>
      <w:divBdr>
        <w:top w:val="none" w:sz="0" w:space="0" w:color="auto"/>
        <w:left w:val="none" w:sz="0" w:space="0" w:color="auto"/>
        <w:bottom w:val="none" w:sz="0" w:space="0" w:color="auto"/>
        <w:right w:val="none" w:sz="0" w:space="0" w:color="auto"/>
      </w:divBdr>
    </w:div>
    <w:div w:id="1638493321">
      <w:bodyDiv w:val="1"/>
      <w:marLeft w:val="0"/>
      <w:marRight w:val="0"/>
      <w:marTop w:val="0"/>
      <w:marBottom w:val="0"/>
      <w:divBdr>
        <w:top w:val="none" w:sz="0" w:space="0" w:color="auto"/>
        <w:left w:val="none" w:sz="0" w:space="0" w:color="auto"/>
        <w:bottom w:val="none" w:sz="0" w:space="0" w:color="auto"/>
        <w:right w:val="none" w:sz="0" w:space="0" w:color="auto"/>
      </w:divBdr>
    </w:div>
    <w:div w:id="1680154644">
      <w:bodyDiv w:val="1"/>
      <w:marLeft w:val="0"/>
      <w:marRight w:val="0"/>
      <w:marTop w:val="0"/>
      <w:marBottom w:val="0"/>
      <w:divBdr>
        <w:top w:val="none" w:sz="0" w:space="0" w:color="auto"/>
        <w:left w:val="none" w:sz="0" w:space="0" w:color="auto"/>
        <w:bottom w:val="none" w:sz="0" w:space="0" w:color="auto"/>
        <w:right w:val="none" w:sz="0" w:space="0" w:color="auto"/>
      </w:divBdr>
    </w:div>
    <w:div w:id="1694109239">
      <w:bodyDiv w:val="1"/>
      <w:marLeft w:val="0"/>
      <w:marRight w:val="0"/>
      <w:marTop w:val="0"/>
      <w:marBottom w:val="0"/>
      <w:divBdr>
        <w:top w:val="none" w:sz="0" w:space="0" w:color="auto"/>
        <w:left w:val="none" w:sz="0" w:space="0" w:color="auto"/>
        <w:bottom w:val="none" w:sz="0" w:space="0" w:color="auto"/>
        <w:right w:val="none" w:sz="0" w:space="0" w:color="auto"/>
      </w:divBdr>
      <w:divsChild>
        <w:div w:id="2078092050">
          <w:marLeft w:val="0"/>
          <w:marRight w:val="0"/>
          <w:marTop w:val="0"/>
          <w:marBottom w:val="0"/>
          <w:divBdr>
            <w:top w:val="none" w:sz="0" w:space="0" w:color="auto"/>
            <w:left w:val="none" w:sz="0" w:space="0" w:color="auto"/>
            <w:bottom w:val="none" w:sz="0" w:space="0" w:color="auto"/>
            <w:right w:val="none" w:sz="0" w:space="0" w:color="auto"/>
          </w:divBdr>
          <w:divsChild>
            <w:div w:id="1068070450">
              <w:marLeft w:val="0"/>
              <w:marRight w:val="0"/>
              <w:marTop w:val="0"/>
              <w:marBottom w:val="0"/>
              <w:divBdr>
                <w:top w:val="none" w:sz="0" w:space="0" w:color="auto"/>
                <w:left w:val="none" w:sz="0" w:space="0" w:color="auto"/>
                <w:bottom w:val="none" w:sz="0" w:space="0" w:color="auto"/>
                <w:right w:val="none" w:sz="0" w:space="0" w:color="auto"/>
              </w:divBdr>
              <w:divsChild>
                <w:div w:id="8260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69878">
      <w:bodyDiv w:val="1"/>
      <w:marLeft w:val="0"/>
      <w:marRight w:val="0"/>
      <w:marTop w:val="0"/>
      <w:marBottom w:val="0"/>
      <w:divBdr>
        <w:top w:val="none" w:sz="0" w:space="0" w:color="auto"/>
        <w:left w:val="none" w:sz="0" w:space="0" w:color="auto"/>
        <w:bottom w:val="none" w:sz="0" w:space="0" w:color="auto"/>
        <w:right w:val="none" w:sz="0" w:space="0" w:color="auto"/>
      </w:divBdr>
    </w:div>
    <w:div w:id="1722366065">
      <w:bodyDiv w:val="1"/>
      <w:marLeft w:val="0"/>
      <w:marRight w:val="0"/>
      <w:marTop w:val="0"/>
      <w:marBottom w:val="0"/>
      <w:divBdr>
        <w:top w:val="none" w:sz="0" w:space="0" w:color="auto"/>
        <w:left w:val="none" w:sz="0" w:space="0" w:color="auto"/>
        <w:bottom w:val="none" w:sz="0" w:space="0" w:color="auto"/>
        <w:right w:val="none" w:sz="0" w:space="0" w:color="auto"/>
      </w:divBdr>
      <w:divsChild>
        <w:div w:id="1045981224">
          <w:marLeft w:val="0"/>
          <w:marRight w:val="0"/>
          <w:marTop w:val="0"/>
          <w:marBottom w:val="0"/>
          <w:divBdr>
            <w:top w:val="none" w:sz="0" w:space="0" w:color="auto"/>
            <w:left w:val="none" w:sz="0" w:space="0" w:color="auto"/>
            <w:bottom w:val="none" w:sz="0" w:space="0" w:color="auto"/>
            <w:right w:val="none" w:sz="0" w:space="0" w:color="auto"/>
          </w:divBdr>
          <w:divsChild>
            <w:div w:id="74327751">
              <w:marLeft w:val="0"/>
              <w:marRight w:val="0"/>
              <w:marTop w:val="0"/>
              <w:marBottom w:val="0"/>
              <w:divBdr>
                <w:top w:val="none" w:sz="0" w:space="0" w:color="auto"/>
                <w:left w:val="none" w:sz="0" w:space="0" w:color="auto"/>
                <w:bottom w:val="none" w:sz="0" w:space="0" w:color="auto"/>
                <w:right w:val="none" w:sz="0" w:space="0" w:color="auto"/>
              </w:divBdr>
              <w:divsChild>
                <w:div w:id="14944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265">
      <w:bodyDiv w:val="1"/>
      <w:marLeft w:val="0"/>
      <w:marRight w:val="0"/>
      <w:marTop w:val="0"/>
      <w:marBottom w:val="0"/>
      <w:divBdr>
        <w:top w:val="none" w:sz="0" w:space="0" w:color="auto"/>
        <w:left w:val="none" w:sz="0" w:space="0" w:color="auto"/>
        <w:bottom w:val="none" w:sz="0" w:space="0" w:color="auto"/>
        <w:right w:val="none" w:sz="0" w:space="0" w:color="auto"/>
      </w:divBdr>
    </w:div>
    <w:div w:id="1846506140">
      <w:bodyDiv w:val="1"/>
      <w:marLeft w:val="0"/>
      <w:marRight w:val="0"/>
      <w:marTop w:val="0"/>
      <w:marBottom w:val="0"/>
      <w:divBdr>
        <w:top w:val="none" w:sz="0" w:space="0" w:color="auto"/>
        <w:left w:val="none" w:sz="0" w:space="0" w:color="auto"/>
        <w:bottom w:val="none" w:sz="0" w:space="0" w:color="auto"/>
        <w:right w:val="none" w:sz="0" w:space="0" w:color="auto"/>
      </w:divBdr>
      <w:divsChild>
        <w:div w:id="378752135">
          <w:marLeft w:val="0"/>
          <w:marRight w:val="0"/>
          <w:marTop w:val="0"/>
          <w:marBottom w:val="0"/>
          <w:divBdr>
            <w:top w:val="none" w:sz="0" w:space="0" w:color="auto"/>
            <w:left w:val="none" w:sz="0" w:space="0" w:color="auto"/>
            <w:bottom w:val="none" w:sz="0" w:space="0" w:color="auto"/>
            <w:right w:val="none" w:sz="0" w:space="0" w:color="auto"/>
          </w:divBdr>
          <w:divsChild>
            <w:div w:id="485979071">
              <w:marLeft w:val="0"/>
              <w:marRight w:val="0"/>
              <w:marTop w:val="0"/>
              <w:marBottom w:val="0"/>
              <w:divBdr>
                <w:top w:val="none" w:sz="0" w:space="0" w:color="auto"/>
                <w:left w:val="none" w:sz="0" w:space="0" w:color="auto"/>
                <w:bottom w:val="none" w:sz="0" w:space="0" w:color="auto"/>
                <w:right w:val="none" w:sz="0" w:space="0" w:color="auto"/>
              </w:divBdr>
              <w:divsChild>
                <w:div w:id="2476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683">
      <w:bodyDiv w:val="1"/>
      <w:marLeft w:val="0"/>
      <w:marRight w:val="0"/>
      <w:marTop w:val="0"/>
      <w:marBottom w:val="0"/>
      <w:divBdr>
        <w:top w:val="none" w:sz="0" w:space="0" w:color="auto"/>
        <w:left w:val="none" w:sz="0" w:space="0" w:color="auto"/>
        <w:bottom w:val="none" w:sz="0" w:space="0" w:color="auto"/>
        <w:right w:val="none" w:sz="0" w:space="0" w:color="auto"/>
      </w:divBdr>
    </w:div>
    <w:div w:id="1859927903">
      <w:bodyDiv w:val="1"/>
      <w:marLeft w:val="0"/>
      <w:marRight w:val="0"/>
      <w:marTop w:val="0"/>
      <w:marBottom w:val="0"/>
      <w:divBdr>
        <w:top w:val="none" w:sz="0" w:space="0" w:color="auto"/>
        <w:left w:val="none" w:sz="0" w:space="0" w:color="auto"/>
        <w:bottom w:val="none" w:sz="0" w:space="0" w:color="auto"/>
        <w:right w:val="none" w:sz="0" w:space="0" w:color="auto"/>
      </w:divBdr>
      <w:divsChild>
        <w:div w:id="2074770016">
          <w:marLeft w:val="0"/>
          <w:marRight w:val="0"/>
          <w:marTop w:val="0"/>
          <w:marBottom w:val="0"/>
          <w:divBdr>
            <w:top w:val="none" w:sz="0" w:space="0" w:color="auto"/>
            <w:left w:val="none" w:sz="0" w:space="0" w:color="auto"/>
            <w:bottom w:val="none" w:sz="0" w:space="0" w:color="auto"/>
            <w:right w:val="none" w:sz="0" w:space="0" w:color="auto"/>
          </w:divBdr>
          <w:divsChild>
            <w:div w:id="2133395780">
              <w:marLeft w:val="0"/>
              <w:marRight w:val="0"/>
              <w:marTop w:val="0"/>
              <w:marBottom w:val="0"/>
              <w:divBdr>
                <w:top w:val="none" w:sz="0" w:space="0" w:color="auto"/>
                <w:left w:val="none" w:sz="0" w:space="0" w:color="auto"/>
                <w:bottom w:val="none" w:sz="0" w:space="0" w:color="auto"/>
                <w:right w:val="none" w:sz="0" w:space="0" w:color="auto"/>
              </w:divBdr>
              <w:divsChild>
                <w:div w:id="1373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7169">
      <w:bodyDiv w:val="1"/>
      <w:marLeft w:val="0"/>
      <w:marRight w:val="0"/>
      <w:marTop w:val="0"/>
      <w:marBottom w:val="0"/>
      <w:divBdr>
        <w:top w:val="none" w:sz="0" w:space="0" w:color="auto"/>
        <w:left w:val="none" w:sz="0" w:space="0" w:color="auto"/>
        <w:bottom w:val="none" w:sz="0" w:space="0" w:color="auto"/>
        <w:right w:val="none" w:sz="0" w:space="0" w:color="auto"/>
      </w:divBdr>
    </w:div>
    <w:div w:id="1897013329">
      <w:bodyDiv w:val="1"/>
      <w:marLeft w:val="0"/>
      <w:marRight w:val="0"/>
      <w:marTop w:val="0"/>
      <w:marBottom w:val="0"/>
      <w:divBdr>
        <w:top w:val="none" w:sz="0" w:space="0" w:color="auto"/>
        <w:left w:val="none" w:sz="0" w:space="0" w:color="auto"/>
        <w:bottom w:val="none" w:sz="0" w:space="0" w:color="auto"/>
        <w:right w:val="none" w:sz="0" w:space="0" w:color="auto"/>
      </w:divBdr>
    </w:div>
    <w:div w:id="1913274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685">
          <w:marLeft w:val="0"/>
          <w:marRight w:val="0"/>
          <w:marTop w:val="0"/>
          <w:marBottom w:val="0"/>
          <w:divBdr>
            <w:top w:val="none" w:sz="0" w:space="0" w:color="auto"/>
            <w:left w:val="none" w:sz="0" w:space="0" w:color="auto"/>
            <w:bottom w:val="none" w:sz="0" w:space="0" w:color="auto"/>
            <w:right w:val="none" w:sz="0" w:space="0" w:color="auto"/>
          </w:divBdr>
          <w:divsChild>
            <w:div w:id="933126771">
              <w:marLeft w:val="0"/>
              <w:marRight w:val="0"/>
              <w:marTop w:val="0"/>
              <w:marBottom w:val="0"/>
              <w:divBdr>
                <w:top w:val="none" w:sz="0" w:space="0" w:color="auto"/>
                <w:left w:val="none" w:sz="0" w:space="0" w:color="auto"/>
                <w:bottom w:val="none" w:sz="0" w:space="0" w:color="auto"/>
                <w:right w:val="none" w:sz="0" w:space="0" w:color="auto"/>
              </w:divBdr>
              <w:divsChild>
                <w:div w:id="2508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890">
      <w:bodyDiv w:val="1"/>
      <w:marLeft w:val="0"/>
      <w:marRight w:val="0"/>
      <w:marTop w:val="0"/>
      <w:marBottom w:val="0"/>
      <w:divBdr>
        <w:top w:val="none" w:sz="0" w:space="0" w:color="auto"/>
        <w:left w:val="none" w:sz="0" w:space="0" w:color="auto"/>
        <w:bottom w:val="none" w:sz="0" w:space="0" w:color="auto"/>
        <w:right w:val="none" w:sz="0" w:space="0" w:color="auto"/>
      </w:divBdr>
    </w:div>
    <w:div w:id="2016374946">
      <w:bodyDiv w:val="1"/>
      <w:marLeft w:val="0"/>
      <w:marRight w:val="0"/>
      <w:marTop w:val="0"/>
      <w:marBottom w:val="0"/>
      <w:divBdr>
        <w:top w:val="none" w:sz="0" w:space="0" w:color="auto"/>
        <w:left w:val="none" w:sz="0" w:space="0" w:color="auto"/>
        <w:bottom w:val="none" w:sz="0" w:space="0" w:color="auto"/>
        <w:right w:val="none" w:sz="0" w:space="0" w:color="auto"/>
      </w:divBdr>
      <w:divsChild>
        <w:div w:id="2122458778">
          <w:marLeft w:val="0"/>
          <w:marRight w:val="0"/>
          <w:marTop w:val="0"/>
          <w:marBottom w:val="0"/>
          <w:divBdr>
            <w:top w:val="none" w:sz="0" w:space="0" w:color="auto"/>
            <w:left w:val="none" w:sz="0" w:space="0" w:color="auto"/>
            <w:bottom w:val="none" w:sz="0" w:space="0" w:color="auto"/>
            <w:right w:val="none" w:sz="0" w:space="0" w:color="auto"/>
          </w:divBdr>
          <w:divsChild>
            <w:div w:id="1994946158">
              <w:marLeft w:val="0"/>
              <w:marRight w:val="0"/>
              <w:marTop w:val="0"/>
              <w:marBottom w:val="0"/>
              <w:divBdr>
                <w:top w:val="none" w:sz="0" w:space="0" w:color="auto"/>
                <w:left w:val="none" w:sz="0" w:space="0" w:color="auto"/>
                <w:bottom w:val="none" w:sz="0" w:space="0" w:color="auto"/>
                <w:right w:val="none" w:sz="0" w:space="0" w:color="auto"/>
              </w:divBdr>
              <w:divsChild>
                <w:div w:id="5149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934">
      <w:bodyDiv w:val="1"/>
      <w:marLeft w:val="0"/>
      <w:marRight w:val="0"/>
      <w:marTop w:val="0"/>
      <w:marBottom w:val="0"/>
      <w:divBdr>
        <w:top w:val="none" w:sz="0" w:space="0" w:color="auto"/>
        <w:left w:val="none" w:sz="0" w:space="0" w:color="auto"/>
        <w:bottom w:val="none" w:sz="0" w:space="0" w:color="auto"/>
        <w:right w:val="none" w:sz="0" w:space="0" w:color="auto"/>
      </w:divBdr>
    </w:div>
    <w:div w:id="2050568736">
      <w:bodyDiv w:val="1"/>
      <w:marLeft w:val="0"/>
      <w:marRight w:val="0"/>
      <w:marTop w:val="0"/>
      <w:marBottom w:val="0"/>
      <w:divBdr>
        <w:top w:val="none" w:sz="0" w:space="0" w:color="auto"/>
        <w:left w:val="none" w:sz="0" w:space="0" w:color="auto"/>
        <w:bottom w:val="none" w:sz="0" w:space="0" w:color="auto"/>
        <w:right w:val="none" w:sz="0" w:space="0" w:color="auto"/>
      </w:divBdr>
    </w:div>
    <w:div w:id="2061131458">
      <w:bodyDiv w:val="1"/>
      <w:marLeft w:val="0"/>
      <w:marRight w:val="0"/>
      <w:marTop w:val="0"/>
      <w:marBottom w:val="0"/>
      <w:divBdr>
        <w:top w:val="none" w:sz="0" w:space="0" w:color="auto"/>
        <w:left w:val="none" w:sz="0" w:space="0" w:color="auto"/>
        <w:bottom w:val="none" w:sz="0" w:space="0" w:color="auto"/>
        <w:right w:val="none" w:sz="0" w:space="0" w:color="auto"/>
      </w:divBdr>
      <w:divsChild>
        <w:div w:id="1703899124">
          <w:marLeft w:val="0"/>
          <w:marRight w:val="0"/>
          <w:marTop w:val="0"/>
          <w:marBottom w:val="0"/>
          <w:divBdr>
            <w:top w:val="none" w:sz="0" w:space="0" w:color="auto"/>
            <w:left w:val="none" w:sz="0" w:space="0" w:color="auto"/>
            <w:bottom w:val="none" w:sz="0" w:space="0" w:color="auto"/>
            <w:right w:val="none" w:sz="0" w:space="0" w:color="auto"/>
          </w:divBdr>
          <w:divsChild>
            <w:div w:id="938484030">
              <w:marLeft w:val="0"/>
              <w:marRight w:val="0"/>
              <w:marTop w:val="0"/>
              <w:marBottom w:val="0"/>
              <w:divBdr>
                <w:top w:val="none" w:sz="0" w:space="0" w:color="auto"/>
                <w:left w:val="none" w:sz="0" w:space="0" w:color="auto"/>
                <w:bottom w:val="none" w:sz="0" w:space="0" w:color="auto"/>
                <w:right w:val="none" w:sz="0" w:space="0" w:color="auto"/>
              </w:divBdr>
              <w:divsChild>
                <w:div w:id="14234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8578">
      <w:bodyDiv w:val="1"/>
      <w:marLeft w:val="0"/>
      <w:marRight w:val="0"/>
      <w:marTop w:val="0"/>
      <w:marBottom w:val="0"/>
      <w:divBdr>
        <w:top w:val="none" w:sz="0" w:space="0" w:color="auto"/>
        <w:left w:val="none" w:sz="0" w:space="0" w:color="auto"/>
        <w:bottom w:val="none" w:sz="0" w:space="0" w:color="auto"/>
        <w:right w:val="none" w:sz="0" w:space="0" w:color="auto"/>
      </w:divBdr>
    </w:div>
    <w:div w:id="2072382342">
      <w:bodyDiv w:val="1"/>
      <w:marLeft w:val="0"/>
      <w:marRight w:val="0"/>
      <w:marTop w:val="0"/>
      <w:marBottom w:val="0"/>
      <w:divBdr>
        <w:top w:val="none" w:sz="0" w:space="0" w:color="auto"/>
        <w:left w:val="none" w:sz="0" w:space="0" w:color="auto"/>
        <w:bottom w:val="none" w:sz="0" w:space="0" w:color="auto"/>
        <w:right w:val="none" w:sz="0" w:space="0" w:color="auto"/>
      </w:divBdr>
    </w:div>
    <w:div w:id="2117360851">
      <w:bodyDiv w:val="1"/>
      <w:marLeft w:val="0"/>
      <w:marRight w:val="0"/>
      <w:marTop w:val="0"/>
      <w:marBottom w:val="0"/>
      <w:divBdr>
        <w:top w:val="none" w:sz="0" w:space="0" w:color="auto"/>
        <w:left w:val="none" w:sz="0" w:space="0" w:color="auto"/>
        <w:bottom w:val="none" w:sz="0" w:space="0" w:color="auto"/>
        <w:right w:val="none" w:sz="0" w:space="0" w:color="auto"/>
      </w:divBdr>
    </w:div>
    <w:div w:id="2126461995">
      <w:bodyDiv w:val="1"/>
      <w:marLeft w:val="0"/>
      <w:marRight w:val="0"/>
      <w:marTop w:val="0"/>
      <w:marBottom w:val="0"/>
      <w:divBdr>
        <w:top w:val="none" w:sz="0" w:space="0" w:color="auto"/>
        <w:left w:val="none" w:sz="0" w:space="0" w:color="auto"/>
        <w:bottom w:val="none" w:sz="0" w:space="0" w:color="auto"/>
        <w:right w:val="none" w:sz="0" w:space="0" w:color="auto"/>
      </w:divBdr>
    </w:div>
    <w:div w:id="2135322789">
      <w:bodyDiv w:val="1"/>
      <w:marLeft w:val="0"/>
      <w:marRight w:val="0"/>
      <w:marTop w:val="0"/>
      <w:marBottom w:val="0"/>
      <w:divBdr>
        <w:top w:val="none" w:sz="0" w:space="0" w:color="auto"/>
        <w:left w:val="none" w:sz="0" w:space="0" w:color="auto"/>
        <w:bottom w:val="none" w:sz="0" w:space="0" w:color="auto"/>
        <w:right w:val="none" w:sz="0" w:space="0" w:color="auto"/>
      </w:divBdr>
    </w:div>
    <w:div w:id="21441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tiff" /><Relationship Id="rId12" Type="http://schemas.microsoft.com/office/2007/relationships/diagramDrawing" Target="diagrams/drawing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header" Target="header2.xml" /></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4EB8AF-0B32-5D4B-8FA6-A524AD4065CE}" type="doc">
      <dgm:prSet loTypeId="urn:microsoft.com/office/officeart/2005/8/layout/hierarchy3" loCatId="" qsTypeId="urn:microsoft.com/office/officeart/2005/8/quickstyle/simple3" qsCatId="simple" csTypeId="urn:microsoft.com/office/officeart/2005/8/colors/accent0_2" csCatId="mainScheme" phldr="1"/>
      <dgm:spPr/>
      <dgm:t>
        <a:bodyPr/>
        <a:lstStyle/>
        <a:p>
          <a:endParaRPr lang="en-US"/>
        </a:p>
      </dgm:t>
    </dgm:pt>
    <dgm:pt modelId="{02FFC308-B1F5-0141-96E7-1FA7CF11FB01}">
      <dgm:prSet phldrT="[Text]" custT="1"/>
      <dgm:spPr/>
      <dgm:t>
        <a:bodyPr/>
        <a:lstStyle/>
        <a:p>
          <a:r>
            <a:rPr lang="uk-UA" sz="1400">
              <a:solidFill>
                <a:schemeClr val="tx1"/>
              </a:solidFill>
              <a:latin typeface="Times New Roman" panose="02020603050405020304" pitchFamily="18" charset="0"/>
              <a:cs typeface="Times New Roman" panose="02020603050405020304" pitchFamily="18" charset="0"/>
            </a:rPr>
            <a:t>Зовнішні причини</a:t>
          </a:r>
          <a:endParaRPr lang="en-US" sz="1400">
            <a:solidFill>
              <a:schemeClr val="tx1"/>
            </a:solidFill>
            <a:latin typeface="Times New Roman" panose="02020603050405020304" pitchFamily="18" charset="0"/>
            <a:cs typeface="Times New Roman" panose="02020603050405020304" pitchFamily="18" charset="0"/>
          </a:endParaRPr>
        </a:p>
      </dgm:t>
    </dgm:pt>
    <dgm:pt modelId="{525DEFA3-4E3A-EA40-81C5-7C2C23D39CD6}" type="parTrans" cxnId="{25F50849-4721-2B4D-AC86-403A52FC0727}">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8A957FCB-6F65-7C40-B8AC-B4CFDED4A503}" type="sibTrans" cxnId="{25F50849-4721-2B4D-AC86-403A52FC0727}">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D5BBE083-2CE3-7B4B-BA81-26D61F9AD143}">
      <dgm:prSet phldrT="[Text]" custT="1"/>
      <dgm:spPr/>
      <dgm:t>
        <a:bodyPr/>
        <a:lstStyle/>
        <a:p>
          <a:r>
            <a:rPr lang="uk-UA" sz="1400">
              <a:solidFill>
                <a:schemeClr val="tx1"/>
              </a:solidFill>
              <a:latin typeface="Times New Roman" panose="02020603050405020304" pitchFamily="18" charset="0"/>
              <a:cs typeface="Times New Roman" panose="02020603050405020304" pitchFamily="18" charset="0"/>
            </a:rPr>
            <a:t>Економічні зміни</a:t>
          </a:r>
          <a:endParaRPr lang="en-US" sz="1400">
            <a:solidFill>
              <a:schemeClr val="tx1"/>
            </a:solidFill>
            <a:latin typeface="Times New Roman" panose="02020603050405020304" pitchFamily="18" charset="0"/>
            <a:cs typeface="Times New Roman" panose="02020603050405020304" pitchFamily="18" charset="0"/>
          </a:endParaRPr>
        </a:p>
      </dgm:t>
    </dgm:pt>
    <dgm:pt modelId="{E8133593-907C-2546-8791-3C244B5B50CB}" type="parTrans" cxnId="{3A269820-2C62-964E-A62D-CE645F7122A4}">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E43D13EC-A1EC-2A4B-9117-FA99C575560D}" type="sibTrans" cxnId="{3A269820-2C62-964E-A62D-CE645F7122A4}">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99C15DBA-24EC-C745-9157-ADC1E8AEF932}">
      <dgm:prSet phldrT="[Text]" custT="1"/>
      <dgm:spPr/>
      <dgm:t>
        <a:bodyPr/>
        <a:lstStyle/>
        <a:p>
          <a:r>
            <a:rPr lang="uk-UA" sz="1400">
              <a:solidFill>
                <a:schemeClr val="tx1"/>
              </a:solidFill>
              <a:latin typeface="Times New Roman" panose="02020603050405020304" pitchFamily="18" charset="0"/>
              <a:cs typeface="Times New Roman" panose="02020603050405020304" pitchFamily="18" charset="0"/>
            </a:rPr>
            <a:t>Технологічні інновації</a:t>
          </a:r>
          <a:endParaRPr lang="en-US" sz="1400">
            <a:solidFill>
              <a:schemeClr val="tx1"/>
            </a:solidFill>
            <a:latin typeface="Times New Roman" panose="02020603050405020304" pitchFamily="18" charset="0"/>
            <a:cs typeface="Times New Roman" panose="02020603050405020304" pitchFamily="18" charset="0"/>
          </a:endParaRPr>
        </a:p>
      </dgm:t>
    </dgm:pt>
    <dgm:pt modelId="{73DAC9FE-42EC-E449-AB11-81DD1E665F7B}" type="parTrans" cxnId="{B16E55B7-3BB2-B34D-B986-E9C6CD9DF676}">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92F5A5AB-22C9-944B-84BE-08935FB13D7A}" type="sibTrans" cxnId="{B16E55B7-3BB2-B34D-B986-E9C6CD9DF676}">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B59B31DD-0AA4-2540-A6CB-1CCA8E8CAA0C}">
      <dgm:prSet phldrT="[Text]" custT="1"/>
      <dgm:spPr/>
      <dgm:t>
        <a:bodyPr/>
        <a:lstStyle/>
        <a:p>
          <a:r>
            <a:rPr lang="uk-UA" sz="1400">
              <a:solidFill>
                <a:schemeClr val="tx1"/>
              </a:solidFill>
              <a:latin typeface="Times New Roman" panose="02020603050405020304" pitchFamily="18" charset="0"/>
              <a:cs typeface="Times New Roman" panose="02020603050405020304" pitchFamily="18" charset="0"/>
            </a:rPr>
            <a:t>Внутрішні причини</a:t>
          </a:r>
          <a:endParaRPr lang="en-US" sz="1400">
            <a:solidFill>
              <a:schemeClr val="tx1"/>
            </a:solidFill>
            <a:latin typeface="Times New Roman" panose="02020603050405020304" pitchFamily="18" charset="0"/>
            <a:cs typeface="Times New Roman" panose="02020603050405020304" pitchFamily="18" charset="0"/>
          </a:endParaRPr>
        </a:p>
      </dgm:t>
    </dgm:pt>
    <dgm:pt modelId="{B459E3CE-23AB-0D4B-91F3-F416CF39B9A9}" type="parTrans" cxnId="{4B06A236-976D-7543-BC75-B22676BCD14E}">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7CA85458-DB97-5249-A5E5-E85C1B111F2B}" type="sibTrans" cxnId="{4B06A236-976D-7543-BC75-B22676BCD14E}">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781C34B4-F552-2B4D-B7C3-6E1807F20C3B}">
      <dgm:prSet phldrT="[Text]" custT="1"/>
      <dgm:spPr/>
      <dgm:t>
        <a:bodyPr/>
        <a:lstStyle/>
        <a:p>
          <a:r>
            <a:rPr lang="uk-UA" sz="1400">
              <a:solidFill>
                <a:schemeClr val="tx1"/>
              </a:solidFill>
              <a:latin typeface="Times New Roman" panose="02020603050405020304" pitchFamily="18" charset="0"/>
              <a:cs typeface="Times New Roman" panose="02020603050405020304" pitchFamily="18" charset="0"/>
            </a:rPr>
            <a:t>Невдалі управлінські рішення</a:t>
          </a:r>
          <a:endParaRPr lang="en-US" sz="1400">
            <a:solidFill>
              <a:schemeClr val="tx1"/>
            </a:solidFill>
            <a:latin typeface="Times New Roman" panose="02020603050405020304" pitchFamily="18" charset="0"/>
            <a:cs typeface="Times New Roman" panose="02020603050405020304" pitchFamily="18" charset="0"/>
          </a:endParaRPr>
        </a:p>
      </dgm:t>
    </dgm:pt>
    <dgm:pt modelId="{62FCB838-540E-E645-A128-B9416D65CB0C}" type="parTrans" cxnId="{71B001AD-1DEF-9543-A65D-14171C2F6083}">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53016B13-001B-F740-9EB7-2F46FEF58EEE}" type="sibTrans" cxnId="{71B001AD-1DEF-9543-A65D-14171C2F6083}">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6B5A1574-AF7A-5A43-809F-D1B504CF7105}">
      <dgm:prSet phldrT="[Text]" custT="1"/>
      <dgm:spPr/>
      <dgm:t>
        <a:bodyPr/>
        <a:lstStyle/>
        <a:p>
          <a:r>
            <a:rPr lang="uk-UA" sz="1400">
              <a:solidFill>
                <a:schemeClr val="tx1"/>
              </a:solidFill>
              <a:latin typeface="Times New Roman" panose="02020603050405020304" pitchFamily="18" charset="0"/>
              <a:cs typeface="Times New Roman" panose="02020603050405020304" pitchFamily="18" charset="0"/>
            </a:rPr>
            <a:t>Недосконалість процесів підбору та навчання</a:t>
          </a:r>
          <a:endParaRPr lang="en-US" sz="1400">
            <a:solidFill>
              <a:schemeClr val="tx1"/>
            </a:solidFill>
            <a:latin typeface="Times New Roman" panose="02020603050405020304" pitchFamily="18" charset="0"/>
            <a:cs typeface="Times New Roman" panose="02020603050405020304" pitchFamily="18" charset="0"/>
          </a:endParaRPr>
        </a:p>
      </dgm:t>
    </dgm:pt>
    <dgm:pt modelId="{AC83C26B-BAD0-B54B-B78B-3F2866D407FC}" type="parTrans" cxnId="{C79E5E93-623E-D945-8145-05F3B328A2C3}">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71B3F33A-D8B5-9542-8809-1875C7C9F7AA}" type="sibTrans" cxnId="{C79E5E93-623E-D945-8145-05F3B328A2C3}">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3822F0C4-AFFB-4345-87A4-B67BF902FA9B}">
      <dgm:prSet custT="1"/>
      <dgm:spPr/>
      <dgm:t>
        <a:bodyPr/>
        <a:lstStyle/>
        <a:p>
          <a:r>
            <a:rPr lang="uk-UA" sz="1400">
              <a:solidFill>
                <a:schemeClr val="tx1"/>
              </a:solidFill>
              <a:latin typeface="Times New Roman" panose="02020603050405020304" pitchFamily="18" charset="0"/>
              <a:cs typeface="Times New Roman" panose="02020603050405020304" pitchFamily="18" charset="0"/>
            </a:rPr>
            <a:t>Законодавчі зміни</a:t>
          </a:r>
          <a:endParaRPr lang="en-US" sz="1400">
            <a:solidFill>
              <a:schemeClr val="tx1"/>
            </a:solidFill>
            <a:latin typeface="Times New Roman" panose="02020603050405020304" pitchFamily="18" charset="0"/>
            <a:cs typeface="Times New Roman" panose="02020603050405020304" pitchFamily="18" charset="0"/>
          </a:endParaRPr>
        </a:p>
      </dgm:t>
    </dgm:pt>
    <dgm:pt modelId="{F089A460-1F34-2549-8765-289820FD4806}" type="parTrans" cxnId="{4123EFE3-DE46-4A43-991F-D926DC10CAFB}">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3D1A122E-85EF-5D40-BDEC-C2196C511992}" type="sibTrans" cxnId="{4123EFE3-DE46-4A43-991F-D926DC10CAFB}">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676457BD-C989-964B-8C19-FCA9113D5B10}">
      <dgm:prSet custT="1"/>
      <dgm:spPr/>
      <dgm:t>
        <a:bodyPr/>
        <a:lstStyle/>
        <a:p>
          <a:r>
            <a:rPr lang="uk-UA" sz="1400">
              <a:solidFill>
                <a:schemeClr val="tx1"/>
              </a:solidFill>
              <a:latin typeface="Times New Roman" panose="02020603050405020304" pitchFamily="18" charset="0"/>
              <a:cs typeface="Times New Roman" panose="02020603050405020304" pitchFamily="18" charset="0"/>
            </a:rPr>
            <a:t>Низький рівень мотивації та задоволеності роботою</a:t>
          </a:r>
          <a:endParaRPr lang="en-US" sz="1400">
            <a:solidFill>
              <a:schemeClr val="tx1"/>
            </a:solidFill>
            <a:latin typeface="Times New Roman" panose="02020603050405020304" pitchFamily="18" charset="0"/>
            <a:cs typeface="Times New Roman" panose="02020603050405020304" pitchFamily="18" charset="0"/>
          </a:endParaRPr>
        </a:p>
      </dgm:t>
    </dgm:pt>
    <dgm:pt modelId="{7A393A3C-90E8-B949-92CF-7F2600472E93}" type="parTrans" cxnId="{FB940CE6-818C-C748-9B61-DC6E20A7C16E}">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C57E3C13-1E2D-124F-A377-9E188414200B}" type="sibTrans" cxnId="{FB940CE6-818C-C748-9B61-DC6E20A7C16E}">
      <dgm:prSet/>
      <dgm:spPr/>
      <dgm:t>
        <a:bodyPr/>
        <a:lstStyle/>
        <a:p>
          <a:endParaRPr lang="en-US" sz="1400">
            <a:solidFill>
              <a:schemeClr val="tx1"/>
            </a:solidFill>
            <a:latin typeface="Times New Roman" panose="02020603050405020304" pitchFamily="18" charset="0"/>
            <a:cs typeface="Times New Roman" panose="02020603050405020304" pitchFamily="18" charset="0"/>
          </a:endParaRPr>
        </a:p>
      </dgm:t>
    </dgm:pt>
    <dgm:pt modelId="{8B6CDA5B-E63A-C549-818D-94FB9C426CE8}" type="pres">
      <dgm:prSet presAssocID="{3B4EB8AF-0B32-5D4B-8FA6-A524AD4065CE}" presName="diagram" presStyleCnt="0">
        <dgm:presLayoutVars>
          <dgm:chPref val="1"/>
          <dgm:dir/>
          <dgm:animOne val="branch"/>
          <dgm:animLvl val="lvl"/>
          <dgm:resizeHandles/>
        </dgm:presLayoutVars>
      </dgm:prSet>
      <dgm:spPr/>
    </dgm:pt>
    <dgm:pt modelId="{7DC680CB-607C-5841-B4D8-3F529D18C2BE}" type="pres">
      <dgm:prSet presAssocID="{02FFC308-B1F5-0141-96E7-1FA7CF11FB01}" presName="root" presStyleCnt="0"/>
      <dgm:spPr/>
    </dgm:pt>
    <dgm:pt modelId="{8B093FA2-2D8F-EF41-BAC8-7457FBD887D7}" type="pres">
      <dgm:prSet presAssocID="{02FFC308-B1F5-0141-96E7-1FA7CF11FB01}" presName="rootComposite" presStyleCnt="0"/>
      <dgm:spPr/>
    </dgm:pt>
    <dgm:pt modelId="{56CBFCCE-0FC0-0944-BE04-C8B183555261}" type="pres">
      <dgm:prSet presAssocID="{02FFC308-B1F5-0141-96E7-1FA7CF11FB01}" presName="rootText" presStyleLbl="node1" presStyleIdx="0" presStyleCnt="2" custScaleY="54446"/>
      <dgm:spPr/>
    </dgm:pt>
    <dgm:pt modelId="{20C014C8-975C-0B44-9299-EB9212489863}" type="pres">
      <dgm:prSet presAssocID="{02FFC308-B1F5-0141-96E7-1FA7CF11FB01}" presName="rootConnector" presStyleLbl="node1" presStyleIdx="0" presStyleCnt="2"/>
      <dgm:spPr/>
    </dgm:pt>
    <dgm:pt modelId="{A9763A05-2477-0A46-A415-F5C08998B62D}" type="pres">
      <dgm:prSet presAssocID="{02FFC308-B1F5-0141-96E7-1FA7CF11FB01}" presName="childShape" presStyleCnt="0"/>
      <dgm:spPr/>
    </dgm:pt>
    <dgm:pt modelId="{B5EB1803-03C3-EC4B-B0E9-A0AD95DF2624}" type="pres">
      <dgm:prSet presAssocID="{E8133593-907C-2546-8791-3C244B5B50CB}" presName="Name13" presStyleLbl="parChTrans1D2" presStyleIdx="0" presStyleCnt="6"/>
      <dgm:spPr/>
    </dgm:pt>
    <dgm:pt modelId="{89FE8950-A8EA-1F4F-B471-7611367FE3F6}" type="pres">
      <dgm:prSet presAssocID="{D5BBE083-2CE3-7B4B-BA81-26D61F9AD143}" presName="childText" presStyleLbl="bgAcc1" presStyleIdx="0" presStyleCnt="6" custScaleX="101221" custScaleY="48105">
        <dgm:presLayoutVars>
          <dgm:bulletEnabled val="1"/>
        </dgm:presLayoutVars>
      </dgm:prSet>
      <dgm:spPr/>
    </dgm:pt>
    <dgm:pt modelId="{B04B98D9-13FF-F749-92DE-6FF6DB76CCA5}" type="pres">
      <dgm:prSet presAssocID="{73DAC9FE-42EC-E449-AB11-81DD1E665F7B}" presName="Name13" presStyleLbl="parChTrans1D2" presStyleIdx="1" presStyleCnt="6"/>
      <dgm:spPr/>
    </dgm:pt>
    <dgm:pt modelId="{3AF93ABE-8610-AF4E-BD3F-FD70C0CE534B}" type="pres">
      <dgm:prSet presAssocID="{99C15DBA-24EC-C745-9157-ADC1E8AEF932}" presName="childText" presStyleLbl="bgAcc1" presStyleIdx="1" presStyleCnt="6" custScaleX="102309" custScaleY="47562">
        <dgm:presLayoutVars>
          <dgm:bulletEnabled val="1"/>
        </dgm:presLayoutVars>
      </dgm:prSet>
      <dgm:spPr/>
    </dgm:pt>
    <dgm:pt modelId="{398FCBD4-8C73-BF42-8DD8-7E9351B25B09}" type="pres">
      <dgm:prSet presAssocID="{F089A460-1F34-2549-8765-289820FD4806}" presName="Name13" presStyleLbl="parChTrans1D2" presStyleIdx="2" presStyleCnt="6"/>
      <dgm:spPr/>
    </dgm:pt>
    <dgm:pt modelId="{2237A8A9-99D0-CE4F-8D46-64DE5772AB6A}" type="pres">
      <dgm:prSet presAssocID="{3822F0C4-AFFB-4345-87A4-B67BF902FA9B}" presName="childText" presStyleLbl="bgAcc1" presStyleIdx="2" presStyleCnt="6" custScaleX="102718" custScaleY="47496">
        <dgm:presLayoutVars>
          <dgm:bulletEnabled val="1"/>
        </dgm:presLayoutVars>
      </dgm:prSet>
      <dgm:spPr/>
    </dgm:pt>
    <dgm:pt modelId="{8711FF2C-C54F-3E44-A9E1-567C9FB5D042}" type="pres">
      <dgm:prSet presAssocID="{B59B31DD-0AA4-2540-A6CB-1CCA8E8CAA0C}" presName="root" presStyleCnt="0"/>
      <dgm:spPr/>
    </dgm:pt>
    <dgm:pt modelId="{D7B71446-D581-7843-9C9A-926A8DA455BD}" type="pres">
      <dgm:prSet presAssocID="{B59B31DD-0AA4-2540-A6CB-1CCA8E8CAA0C}" presName="rootComposite" presStyleCnt="0"/>
      <dgm:spPr/>
    </dgm:pt>
    <dgm:pt modelId="{E912FD0C-A21D-D744-B586-EC7920F06E55}" type="pres">
      <dgm:prSet presAssocID="{B59B31DD-0AA4-2540-A6CB-1CCA8E8CAA0C}" presName="rootText" presStyleLbl="node1" presStyleIdx="1" presStyleCnt="2" custScaleY="52578"/>
      <dgm:spPr/>
    </dgm:pt>
    <dgm:pt modelId="{29B4DAF3-7D11-A84C-869C-572E9CA96AF0}" type="pres">
      <dgm:prSet presAssocID="{B59B31DD-0AA4-2540-A6CB-1CCA8E8CAA0C}" presName="rootConnector" presStyleLbl="node1" presStyleIdx="1" presStyleCnt="2"/>
      <dgm:spPr/>
    </dgm:pt>
    <dgm:pt modelId="{322C7E75-97F5-AF4A-9285-3FD195FFFB33}" type="pres">
      <dgm:prSet presAssocID="{B59B31DD-0AA4-2540-A6CB-1CCA8E8CAA0C}" presName="childShape" presStyleCnt="0"/>
      <dgm:spPr/>
    </dgm:pt>
    <dgm:pt modelId="{820BD0FB-1273-A741-9E66-DBE1F997117E}" type="pres">
      <dgm:prSet presAssocID="{62FCB838-540E-E645-A128-B9416D65CB0C}" presName="Name13" presStyleLbl="parChTrans1D2" presStyleIdx="3" presStyleCnt="6"/>
      <dgm:spPr/>
    </dgm:pt>
    <dgm:pt modelId="{0399D7B5-C4F8-5B41-B3F2-4A70E5479CFB}" type="pres">
      <dgm:prSet presAssocID="{781C34B4-F552-2B4D-B7C3-6E1807F20C3B}" presName="childText" presStyleLbl="bgAcc1" presStyleIdx="3" presStyleCnt="6" custScaleX="93518" custScaleY="41236">
        <dgm:presLayoutVars>
          <dgm:bulletEnabled val="1"/>
        </dgm:presLayoutVars>
      </dgm:prSet>
      <dgm:spPr/>
    </dgm:pt>
    <dgm:pt modelId="{FFB844B6-030D-224E-9DCB-B017B3216727}" type="pres">
      <dgm:prSet presAssocID="{AC83C26B-BAD0-B54B-B78B-3F2866D407FC}" presName="Name13" presStyleLbl="parChTrans1D2" presStyleIdx="4" presStyleCnt="6"/>
      <dgm:spPr/>
    </dgm:pt>
    <dgm:pt modelId="{DCD53224-9440-2341-92BF-4ABD0F886CF1}" type="pres">
      <dgm:prSet presAssocID="{6B5A1574-AF7A-5A43-809F-D1B504CF7105}" presName="childText" presStyleLbl="bgAcc1" presStyleIdx="4" presStyleCnt="6" custScaleX="94545" custScaleY="39468">
        <dgm:presLayoutVars>
          <dgm:bulletEnabled val="1"/>
        </dgm:presLayoutVars>
      </dgm:prSet>
      <dgm:spPr/>
    </dgm:pt>
    <dgm:pt modelId="{2C133979-351C-4A45-B37C-F0452D2A63C4}" type="pres">
      <dgm:prSet presAssocID="{7A393A3C-90E8-B949-92CF-7F2600472E93}" presName="Name13" presStyleLbl="parChTrans1D2" presStyleIdx="5" presStyleCnt="6"/>
      <dgm:spPr/>
    </dgm:pt>
    <dgm:pt modelId="{36DEC150-0F08-D74B-9414-7CA733D57206}" type="pres">
      <dgm:prSet presAssocID="{676457BD-C989-964B-8C19-FCA9113D5B10}" presName="childText" presStyleLbl="bgAcc1" presStyleIdx="5" presStyleCnt="6" custScaleY="55073">
        <dgm:presLayoutVars>
          <dgm:bulletEnabled val="1"/>
        </dgm:presLayoutVars>
      </dgm:prSet>
      <dgm:spPr/>
    </dgm:pt>
  </dgm:ptLst>
  <dgm:cxnLst>
    <dgm:cxn modelId="{401F2815-BB0C-4645-9457-654E92F5DCD4}" type="presOf" srcId="{D5BBE083-2CE3-7B4B-BA81-26D61F9AD143}" destId="{89FE8950-A8EA-1F4F-B471-7611367FE3F6}" srcOrd="0" destOrd="0" presId="urn:microsoft.com/office/officeart/2005/8/layout/hierarchy3"/>
    <dgm:cxn modelId="{3A269820-2C62-964E-A62D-CE645F7122A4}" srcId="{02FFC308-B1F5-0141-96E7-1FA7CF11FB01}" destId="{D5BBE083-2CE3-7B4B-BA81-26D61F9AD143}" srcOrd="0" destOrd="0" parTransId="{E8133593-907C-2546-8791-3C244B5B50CB}" sibTransId="{E43D13EC-A1EC-2A4B-9117-FA99C575560D}"/>
    <dgm:cxn modelId="{658FA821-C0B3-F448-90CF-DB8B4A211565}" type="presOf" srcId="{3822F0C4-AFFB-4345-87A4-B67BF902FA9B}" destId="{2237A8A9-99D0-CE4F-8D46-64DE5772AB6A}" srcOrd="0" destOrd="0" presId="urn:microsoft.com/office/officeart/2005/8/layout/hierarchy3"/>
    <dgm:cxn modelId="{4B06A236-976D-7543-BC75-B22676BCD14E}" srcId="{3B4EB8AF-0B32-5D4B-8FA6-A524AD4065CE}" destId="{B59B31DD-0AA4-2540-A6CB-1CCA8E8CAA0C}" srcOrd="1" destOrd="0" parTransId="{B459E3CE-23AB-0D4B-91F3-F416CF39B9A9}" sibTransId="{7CA85458-DB97-5249-A5E5-E85C1B111F2B}"/>
    <dgm:cxn modelId="{35CB5E3B-EB45-0B44-B017-5C36F0FA43CB}" type="presOf" srcId="{02FFC308-B1F5-0141-96E7-1FA7CF11FB01}" destId="{20C014C8-975C-0B44-9299-EB9212489863}" srcOrd="1" destOrd="0" presId="urn:microsoft.com/office/officeart/2005/8/layout/hierarchy3"/>
    <dgm:cxn modelId="{EC0B5768-0021-5648-A18E-FD45C7FCF9B9}" type="presOf" srcId="{99C15DBA-24EC-C745-9157-ADC1E8AEF932}" destId="{3AF93ABE-8610-AF4E-BD3F-FD70C0CE534B}" srcOrd="0" destOrd="0" presId="urn:microsoft.com/office/officeart/2005/8/layout/hierarchy3"/>
    <dgm:cxn modelId="{25F50849-4721-2B4D-AC86-403A52FC0727}" srcId="{3B4EB8AF-0B32-5D4B-8FA6-A524AD4065CE}" destId="{02FFC308-B1F5-0141-96E7-1FA7CF11FB01}" srcOrd="0" destOrd="0" parTransId="{525DEFA3-4E3A-EA40-81C5-7C2C23D39CD6}" sibTransId="{8A957FCB-6F65-7C40-B8AC-B4CFDED4A503}"/>
    <dgm:cxn modelId="{5A23A34A-8E44-1E47-9855-FD0E9AF15730}" type="presOf" srcId="{AC83C26B-BAD0-B54B-B78B-3F2866D407FC}" destId="{FFB844B6-030D-224E-9DCB-B017B3216727}" srcOrd="0" destOrd="0" presId="urn:microsoft.com/office/officeart/2005/8/layout/hierarchy3"/>
    <dgm:cxn modelId="{D92F1651-B67A-264F-BB33-4987F87C0C1E}" type="presOf" srcId="{F089A460-1F34-2549-8765-289820FD4806}" destId="{398FCBD4-8C73-BF42-8DD8-7E9351B25B09}" srcOrd="0" destOrd="0" presId="urn:microsoft.com/office/officeart/2005/8/layout/hierarchy3"/>
    <dgm:cxn modelId="{C79E5E93-623E-D945-8145-05F3B328A2C3}" srcId="{B59B31DD-0AA4-2540-A6CB-1CCA8E8CAA0C}" destId="{6B5A1574-AF7A-5A43-809F-D1B504CF7105}" srcOrd="1" destOrd="0" parTransId="{AC83C26B-BAD0-B54B-B78B-3F2866D407FC}" sibTransId="{71B3F33A-D8B5-9542-8809-1875C7C9F7AA}"/>
    <dgm:cxn modelId="{3D929B94-C649-724B-B56C-0CF27CF1D2E1}" type="presOf" srcId="{781C34B4-F552-2B4D-B7C3-6E1807F20C3B}" destId="{0399D7B5-C4F8-5B41-B3F2-4A70E5479CFB}" srcOrd="0" destOrd="0" presId="urn:microsoft.com/office/officeart/2005/8/layout/hierarchy3"/>
    <dgm:cxn modelId="{AF33259C-F910-C14C-A72B-4A146DE61E72}" type="presOf" srcId="{3B4EB8AF-0B32-5D4B-8FA6-A524AD4065CE}" destId="{8B6CDA5B-E63A-C549-818D-94FB9C426CE8}" srcOrd="0" destOrd="0" presId="urn:microsoft.com/office/officeart/2005/8/layout/hierarchy3"/>
    <dgm:cxn modelId="{DA2C74AA-42B5-0344-9902-985C9F53A6ED}" type="presOf" srcId="{B59B31DD-0AA4-2540-A6CB-1CCA8E8CAA0C}" destId="{E912FD0C-A21D-D744-B586-EC7920F06E55}" srcOrd="0" destOrd="0" presId="urn:microsoft.com/office/officeart/2005/8/layout/hierarchy3"/>
    <dgm:cxn modelId="{71B001AD-1DEF-9543-A65D-14171C2F6083}" srcId="{B59B31DD-0AA4-2540-A6CB-1CCA8E8CAA0C}" destId="{781C34B4-F552-2B4D-B7C3-6E1807F20C3B}" srcOrd="0" destOrd="0" parTransId="{62FCB838-540E-E645-A128-B9416D65CB0C}" sibTransId="{53016B13-001B-F740-9EB7-2F46FEF58EEE}"/>
    <dgm:cxn modelId="{B16E55B7-3BB2-B34D-B986-E9C6CD9DF676}" srcId="{02FFC308-B1F5-0141-96E7-1FA7CF11FB01}" destId="{99C15DBA-24EC-C745-9157-ADC1E8AEF932}" srcOrd="1" destOrd="0" parTransId="{73DAC9FE-42EC-E449-AB11-81DD1E665F7B}" sibTransId="{92F5A5AB-22C9-944B-84BE-08935FB13D7A}"/>
    <dgm:cxn modelId="{C004C3BD-AE86-3845-A603-05B0E89C382C}" type="presOf" srcId="{E8133593-907C-2546-8791-3C244B5B50CB}" destId="{B5EB1803-03C3-EC4B-B0E9-A0AD95DF2624}" srcOrd="0" destOrd="0" presId="urn:microsoft.com/office/officeart/2005/8/layout/hierarchy3"/>
    <dgm:cxn modelId="{92C107BF-8C55-0947-9F9C-E30F1B9F7735}" type="presOf" srcId="{6B5A1574-AF7A-5A43-809F-D1B504CF7105}" destId="{DCD53224-9440-2341-92BF-4ABD0F886CF1}" srcOrd="0" destOrd="0" presId="urn:microsoft.com/office/officeart/2005/8/layout/hierarchy3"/>
    <dgm:cxn modelId="{22756DC9-42C0-894D-8DCE-8EEED12CDACA}" type="presOf" srcId="{B59B31DD-0AA4-2540-A6CB-1CCA8E8CAA0C}" destId="{29B4DAF3-7D11-A84C-869C-572E9CA96AF0}" srcOrd="1" destOrd="0" presId="urn:microsoft.com/office/officeart/2005/8/layout/hierarchy3"/>
    <dgm:cxn modelId="{F40083D0-F367-6D44-8E60-01D798029691}" type="presOf" srcId="{676457BD-C989-964B-8C19-FCA9113D5B10}" destId="{36DEC150-0F08-D74B-9414-7CA733D57206}" srcOrd="0" destOrd="0" presId="urn:microsoft.com/office/officeart/2005/8/layout/hierarchy3"/>
    <dgm:cxn modelId="{2E5F8FD1-FB28-A443-AFF7-A4373A37AD8E}" type="presOf" srcId="{7A393A3C-90E8-B949-92CF-7F2600472E93}" destId="{2C133979-351C-4A45-B37C-F0452D2A63C4}" srcOrd="0" destOrd="0" presId="urn:microsoft.com/office/officeart/2005/8/layout/hierarchy3"/>
    <dgm:cxn modelId="{EAD4EED6-BEAD-3541-BAD4-AB1A4BED2044}" type="presOf" srcId="{02FFC308-B1F5-0141-96E7-1FA7CF11FB01}" destId="{56CBFCCE-0FC0-0944-BE04-C8B183555261}" srcOrd="0" destOrd="0" presId="urn:microsoft.com/office/officeart/2005/8/layout/hierarchy3"/>
    <dgm:cxn modelId="{4123EFE3-DE46-4A43-991F-D926DC10CAFB}" srcId="{02FFC308-B1F5-0141-96E7-1FA7CF11FB01}" destId="{3822F0C4-AFFB-4345-87A4-B67BF902FA9B}" srcOrd="2" destOrd="0" parTransId="{F089A460-1F34-2549-8765-289820FD4806}" sibTransId="{3D1A122E-85EF-5D40-BDEC-C2196C511992}"/>
    <dgm:cxn modelId="{FB940CE6-818C-C748-9B61-DC6E20A7C16E}" srcId="{B59B31DD-0AA4-2540-A6CB-1CCA8E8CAA0C}" destId="{676457BD-C989-964B-8C19-FCA9113D5B10}" srcOrd="2" destOrd="0" parTransId="{7A393A3C-90E8-B949-92CF-7F2600472E93}" sibTransId="{C57E3C13-1E2D-124F-A377-9E188414200B}"/>
    <dgm:cxn modelId="{2173EFE6-C58A-9442-A441-D9E332209925}" type="presOf" srcId="{73DAC9FE-42EC-E449-AB11-81DD1E665F7B}" destId="{B04B98D9-13FF-F749-92DE-6FF6DB76CCA5}" srcOrd="0" destOrd="0" presId="urn:microsoft.com/office/officeart/2005/8/layout/hierarchy3"/>
    <dgm:cxn modelId="{FD5366F0-2356-3A44-A2A8-5D0EBFE3550C}" type="presOf" srcId="{62FCB838-540E-E645-A128-B9416D65CB0C}" destId="{820BD0FB-1273-A741-9E66-DBE1F997117E}" srcOrd="0" destOrd="0" presId="urn:microsoft.com/office/officeart/2005/8/layout/hierarchy3"/>
    <dgm:cxn modelId="{BAA36123-EB73-DC4F-B27B-C2F0778E7259}" type="presParOf" srcId="{8B6CDA5B-E63A-C549-818D-94FB9C426CE8}" destId="{7DC680CB-607C-5841-B4D8-3F529D18C2BE}" srcOrd="0" destOrd="0" presId="urn:microsoft.com/office/officeart/2005/8/layout/hierarchy3"/>
    <dgm:cxn modelId="{7BE1744C-CBB2-934A-9481-917C537A3ED3}" type="presParOf" srcId="{7DC680CB-607C-5841-B4D8-3F529D18C2BE}" destId="{8B093FA2-2D8F-EF41-BAC8-7457FBD887D7}" srcOrd="0" destOrd="0" presId="urn:microsoft.com/office/officeart/2005/8/layout/hierarchy3"/>
    <dgm:cxn modelId="{12E663A2-78BD-9442-8B55-B4E69B43EBC7}" type="presParOf" srcId="{8B093FA2-2D8F-EF41-BAC8-7457FBD887D7}" destId="{56CBFCCE-0FC0-0944-BE04-C8B183555261}" srcOrd="0" destOrd="0" presId="urn:microsoft.com/office/officeart/2005/8/layout/hierarchy3"/>
    <dgm:cxn modelId="{9F5838D3-90E5-3E45-8431-C27B0EEF25B5}" type="presParOf" srcId="{8B093FA2-2D8F-EF41-BAC8-7457FBD887D7}" destId="{20C014C8-975C-0B44-9299-EB9212489863}" srcOrd="1" destOrd="0" presId="urn:microsoft.com/office/officeart/2005/8/layout/hierarchy3"/>
    <dgm:cxn modelId="{CE3471A5-6738-8F44-A530-153AB67693E9}" type="presParOf" srcId="{7DC680CB-607C-5841-B4D8-3F529D18C2BE}" destId="{A9763A05-2477-0A46-A415-F5C08998B62D}" srcOrd="1" destOrd="0" presId="urn:microsoft.com/office/officeart/2005/8/layout/hierarchy3"/>
    <dgm:cxn modelId="{0AD35E62-E4B0-3847-A376-1E7650CBFA69}" type="presParOf" srcId="{A9763A05-2477-0A46-A415-F5C08998B62D}" destId="{B5EB1803-03C3-EC4B-B0E9-A0AD95DF2624}" srcOrd="0" destOrd="0" presId="urn:microsoft.com/office/officeart/2005/8/layout/hierarchy3"/>
    <dgm:cxn modelId="{DD1EB8E2-4B35-1643-AD47-D73FD385A9E7}" type="presParOf" srcId="{A9763A05-2477-0A46-A415-F5C08998B62D}" destId="{89FE8950-A8EA-1F4F-B471-7611367FE3F6}" srcOrd="1" destOrd="0" presId="urn:microsoft.com/office/officeart/2005/8/layout/hierarchy3"/>
    <dgm:cxn modelId="{9049B355-F2EC-B643-AABF-9651EFF0D2A7}" type="presParOf" srcId="{A9763A05-2477-0A46-A415-F5C08998B62D}" destId="{B04B98D9-13FF-F749-92DE-6FF6DB76CCA5}" srcOrd="2" destOrd="0" presId="urn:microsoft.com/office/officeart/2005/8/layout/hierarchy3"/>
    <dgm:cxn modelId="{1F836A68-B1BA-E042-906A-336D487CFBF6}" type="presParOf" srcId="{A9763A05-2477-0A46-A415-F5C08998B62D}" destId="{3AF93ABE-8610-AF4E-BD3F-FD70C0CE534B}" srcOrd="3" destOrd="0" presId="urn:microsoft.com/office/officeart/2005/8/layout/hierarchy3"/>
    <dgm:cxn modelId="{5A5B29A2-A38C-4245-AEA9-D8A743DF988E}" type="presParOf" srcId="{A9763A05-2477-0A46-A415-F5C08998B62D}" destId="{398FCBD4-8C73-BF42-8DD8-7E9351B25B09}" srcOrd="4" destOrd="0" presId="urn:microsoft.com/office/officeart/2005/8/layout/hierarchy3"/>
    <dgm:cxn modelId="{691D675E-E631-0744-89DC-0B1691CDF87F}" type="presParOf" srcId="{A9763A05-2477-0A46-A415-F5C08998B62D}" destId="{2237A8A9-99D0-CE4F-8D46-64DE5772AB6A}" srcOrd="5" destOrd="0" presId="urn:microsoft.com/office/officeart/2005/8/layout/hierarchy3"/>
    <dgm:cxn modelId="{D545F4FE-228A-2D4A-A4C7-3BD2C9C27FB8}" type="presParOf" srcId="{8B6CDA5B-E63A-C549-818D-94FB9C426CE8}" destId="{8711FF2C-C54F-3E44-A9E1-567C9FB5D042}" srcOrd="1" destOrd="0" presId="urn:microsoft.com/office/officeart/2005/8/layout/hierarchy3"/>
    <dgm:cxn modelId="{9861F1A5-3443-314D-BB97-8B5BD8633127}" type="presParOf" srcId="{8711FF2C-C54F-3E44-A9E1-567C9FB5D042}" destId="{D7B71446-D581-7843-9C9A-926A8DA455BD}" srcOrd="0" destOrd="0" presId="urn:microsoft.com/office/officeart/2005/8/layout/hierarchy3"/>
    <dgm:cxn modelId="{6C406195-BAF9-6A4D-8D5A-2930F2976CCE}" type="presParOf" srcId="{D7B71446-D581-7843-9C9A-926A8DA455BD}" destId="{E912FD0C-A21D-D744-B586-EC7920F06E55}" srcOrd="0" destOrd="0" presId="urn:microsoft.com/office/officeart/2005/8/layout/hierarchy3"/>
    <dgm:cxn modelId="{76F14291-6DA7-834B-B6EF-CFF54CAC19B3}" type="presParOf" srcId="{D7B71446-D581-7843-9C9A-926A8DA455BD}" destId="{29B4DAF3-7D11-A84C-869C-572E9CA96AF0}" srcOrd="1" destOrd="0" presId="urn:microsoft.com/office/officeart/2005/8/layout/hierarchy3"/>
    <dgm:cxn modelId="{51705DF1-EFB8-6D4B-B375-BE1B13F40F51}" type="presParOf" srcId="{8711FF2C-C54F-3E44-A9E1-567C9FB5D042}" destId="{322C7E75-97F5-AF4A-9285-3FD195FFFB33}" srcOrd="1" destOrd="0" presId="urn:microsoft.com/office/officeart/2005/8/layout/hierarchy3"/>
    <dgm:cxn modelId="{7798DFE9-B99D-8342-8777-BAC104F5FC89}" type="presParOf" srcId="{322C7E75-97F5-AF4A-9285-3FD195FFFB33}" destId="{820BD0FB-1273-A741-9E66-DBE1F997117E}" srcOrd="0" destOrd="0" presId="urn:microsoft.com/office/officeart/2005/8/layout/hierarchy3"/>
    <dgm:cxn modelId="{A44B21D4-F69B-3E47-868F-504034762D16}" type="presParOf" srcId="{322C7E75-97F5-AF4A-9285-3FD195FFFB33}" destId="{0399D7B5-C4F8-5B41-B3F2-4A70E5479CFB}" srcOrd="1" destOrd="0" presId="urn:microsoft.com/office/officeart/2005/8/layout/hierarchy3"/>
    <dgm:cxn modelId="{5BBB92C9-5E4B-0E4D-9ABF-11C78679BBA7}" type="presParOf" srcId="{322C7E75-97F5-AF4A-9285-3FD195FFFB33}" destId="{FFB844B6-030D-224E-9DCB-B017B3216727}" srcOrd="2" destOrd="0" presId="urn:microsoft.com/office/officeart/2005/8/layout/hierarchy3"/>
    <dgm:cxn modelId="{2AD0750E-5126-1446-967A-78E76A7D5FC3}" type="presParOf" srcId="{322C7E75-97F5-AF4A-9285-3FD195FFFB33}" destId="{DCD53224-9440-2341-92BF-4ABD0F886CF1}" srcOrd="3" destOrd="0" presId="urn:microsoft.com/office/officeart/2005/8/layout/hierarchy3"/>
    <dgm:cxn modelId="{BCBD6B2C-8990-E448-9D04-2F89198FE830}" type="presParOf" srcId="{322C7E75-97F5-AF4A-9285-3FD195FFFB33}" destId="{2C133979-351C-4A45-B37C-F0452D2A63C4}" srcOrd="4" destOrd="0" presId="urn:microsoft.com/office/officeart/2005/8/layout/hierarchy3"/>
    <dgm:cxn modelId="{26A566B4-0CC9-394C-900D-B3F40FC014FE}" type="presParOf" srcId="{322C7E75-97F5-AF4A-9285-3FD195FFFB33}" destId="{36DEC150-0F08-D74B-9414-7CA733D57206}" srcOrd="5"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CBFCCE-0FC0-0944-BE04-C8B183555261}">
      <dsp:nvSpPr>
        <dsp:cNvPr id="0" name=""/>
        <dsp:cNvSpPr/>
      </dsp:nvSpPr>
      <dsp:spPr>
        <a:xfrm>
          <a:off x="746" y="307851"/>
          <a:ext cx="2716195" cy="73942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k-UA" sz="1400" kern="1200">
              <a:solidFill>
                <a:schemeClr val="tx1"/>
              </a:solidFill>
              <a:latin typeface="Times New Roman" panose="02020603050405020304" pitchFamily="18" charset="0"/>
              <a:cs typeface="Times New Roman" panose="02020603050405020304" pitchFamily="18" charset="0"/>
            </a:rPr>
            <a:t>Зовнішні причини</a:t>
          </a:r>
          <a:endParaRPr lang="en-US" sz="1400" kern="1200">
            <a:solidFill>
              <a:schemeClr val="tx1"/>
            </a:solidFill>
            <a:latin typeface="Times New Roman" panose="02020603050405020304" pitchFamily="18" charset="0"/>
            <a:cs typeface="Times New Roman" panose="02020603050405020304" pitchFamily="18" charset="0"/>
          </a:endParaRPr>
        </a:p>
      </dsp:txBody>
      <dsp:txXfrm>
        <a:off x="22403" y="329508"/>
        <a:ext cx="2672881" cy="696115"/>
      </dsp:txXfrm>
    </dsp:sp>
    <dsp:sp modelId="{B5EB1803-03C3-EC4B-B0E9-A0AD95DF2624}">
      <dsp:nvSpPr>
        <dsp:cNvPr id="0" name=""/>
        <dsp:cNvSpPr/>
      </dsp:nvSpPr>
      <dsp:spPr>
        <a:xfrm>
          <a:off x="272365" y="1047281"/>
          <a:ext cx="271619" cy="666180"/>
        </a:xfrm>
        <a:custGeom>
          <a:avLst/>
          <a:gdLst/>
          <a:ahLst/>
          <a:cxnLst/>
          <a:rect l="0" t="0" r="0" b="0"/>
          <a:pathLst>
            <a:path>
              <a:moveTo>
                <a:pt x="0" y="0"/>
              </a:moveTo>
              <a:lnTo>
                <a:pt x="0" y="666180"/>
              </a:lnTo>
              <a:lnTo>
                <a:pt x="271619" y="66618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FE8950-A8EA-1F4F-B471-7611367FE3F6}">
      <dsp:nvSpPr>
        <dsp:cNvPr id="0" name=""/>
        <dsp:cNvSpPr/>
      </dsp:nvSpPr>
      <dsp:spPr>
        <a:xfrm>
          <a:off x="543985" y="1386805"/>
          <a:ext cx="2199488" cy="653312"/>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k-UA" sz="1400" kern="1200">
              <a:solidFill>
                <a:schemeClr val="tx1"/>
              </a:solidFill>
              <a:latin typeface="Times New Roman" panose="02020603050405020304" pitchFamily="18" charset="0"/>
              <a:cs typeface="Times New Roman" panose="02020603050405020304" pitchFamily="18" charset="0"/>
            </a:rPr>
            <a:t>Економічні зміни</a:t>
          </a:r>
          <a:endParaRPr lang="en-US" sz="1400" kern="1200">
            <a:solidFill>
              <a:schemeClr val="tx1"/>
            </a:solidFill>
            <a:latin typeface="Times New Roman" panose="02020603050405020304" pitchFamily="18" charset="0"/>
            <a:cs typeface="Times New Roman" panose="02020603050405020304" pitchFamily="18" charset="0"/>
          </a:endParaRPr>
        </a:p>
      </dsp:txBody>
      <dsp:txXfrm>
        <a:off x="563120" y="1405940"/>
        <a:ext cx="2161218" cy="615042"/>
      </dsp:txXfrm>
    </dsp:sp>
    <dsp:sp modelId="{B04B98D9-13FF-F749-92DE-6FF6DB76CCA5}">
      <dsp:nvSpPr>
        <dsp:cNvPr id="0" name=""/>
        <dsp:cNvSpPr/>
      </dsp:nvSpPr>
      <dsp:spPr>
        <a:xfrm>
          <a:off x="272365" y="1047281"/>
          <a:ext cx="271619" cy="1655331"/>
        </a:xfrm>
        <a:custGeom>
          <a:avLst/>
          <a:gdLst/>
          <a:ahLst/>
          <a:cxnLst/>
          <a:rect l="0" t="0" r="0" b="0"/>
          <a:pathLst>
            <a:path>
              <a:moveTo>
                <a:pt x="0" y="0"/>
              </a:moveTo>
              <a:lnTo>
                <a:pt x="0" y="1655331"/>
              </a:lnTo>
              <a:lnTo>
                <a:pt x="271619" y="165533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93ABE-8610-AF4E-BD3F-FD70C0CE534B}">
      <dsp:nvSpPr>
        <dsp:cNvPr id="0" name=""/>
        <dsp:cNvSpPr/>
      </dsp:nvSpPr>
      <dsp:spPr>
        <a:xfrm>
          <a:off x="543985" y="2379643"/>
          <a:ext cx="2223130" cy="645938"/>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k-UA" sz="1400" kern="1200">
              <a:solidFill>
                <a:schemeClr val="tx1"/>
              </a:solidFill>
              <a:latin typeface="Times New Roman" panose="02020603050405020304" pitchFamily="18" charset="0"/>
              <a:cs typeface="Times New Roman" panose="02020603050405020304" pitchFamily="18" charset="0"/>
            </a:rPr>
            <a:t>Технологічні інновації</a:t>
          </a:r>
          <a:endParaRPr lang="en-US" sz="1400" kern="1200">
            <a:solidFill>
              <a:schemeClr val="tx1"/>
            </a:solidFill>
            <a:latin typeface="Times New Roman" panose="02020603050405020304" pitchFamily="18" charset="0"/>
            <a:cs typeface="Times New Roman" panose="02020603050405020304" pitchFamily="18" charset="0"/>
          </a:endParaRPr>
        </a:p>
      </dsp:txBody>
      <dsp:txXfrm>
        <a:off x="562904" y="2398562"/>
        <a:ext cx="2185292" cy="608100"/>
      </dsp:txXfrm>
    </dsp:sp>
    <dsp:sp modelId="{398FCBD4-8C73-BF42-8DD8-7E9351B25B09}">
      <dsp:nvSpPr>
        <dsp:cNvPr id="0" name=""/>
        <dsp:cNvSpPr/>
      </dsp:nvSpPr>
      <dsp:spPr>
        <a:xfrm>
          <a:off x="272365" y="1047281"/>
          <a:ext cx="271619" cy="2640346"/>
        </a:xfrm>
        <a:custGeom>
          <a:avLst/>
          <a:gdLst/>
          <a:ahLst/>
          <a:cxnLst/>
          <a:rect l="0" t="0" r="0" b="0"/>
          <a:pathLst>
            <a:path>
              <a:moveTo>
                <a:pt x="0" y="0"/>
              </a:moveTo>
              <a:lnTo>
                <a:pt x="0" y="2640346"/>
              </a:lnTo>
              <a:lnTo>
                <a:pt x="271619" y="26403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37A8A9-99D0-CE4F-8D46-64DE5772AB6A}">
      <dsp:nvSpPr>
        <dsp:cNvPr id="0" name=""/>
        <dsp:cNvSpPr/>
      </dsp:nvSpPr>
      <dsp:spPr>
        <a:xfrm>
          <a:off x="543985" y="3365106"/>
          <a:ext cx="2232017" cy="645042"/>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k-UA" sz="1400" kern="1200">
              <a:solidFill>
                <a:schemeClr val="tx1"/>
              </a:solidFill>
              <a:latin typeface="Times New Roman" panose="02020603050405020304" pitchFamily="18" charset="0"/>
              <a:cs typeface="Times New Roman" panose="02020603050405020304" pitchFamily="18" charset="0"/>
            </a:rPr>
            <a:t>Законодавчі зміни</a:t>
          </a:r>
          <a:endParaRPr lang="en-US" sz="1400" kern="1200">
            <a:solidFill>
              <a:schemeClr val="tx1"/>
            </a:solidFill>
            <a:latin typeface="Times New Roman" panose="02020603050405020304" pitchFamily="18" charset="0"/>
            <a:cs typeface="Times New Roman" panose="02020603050405020304" pitchFamily="18" charset="0"/>
          </a:endParaRPr>
        </a:p>
      </dsp:txBody>
      <dsp:txXfrm>
        <a:off x="562878" y="3383999"/>
        <a:ext cx="2194231" cy="607256"/>
      </dsp:txXfrm>
    </dsp:sp>
    <dsp:sp modelId="{E912FD0C-A21D-D744-B586-EC7920F06E55}">
      <dsp:nvSpPr>
        <dsp:cNvPr id="0" name=""/>
        <dsp:cNvSpPr/>
      </dsp:nvSpPr>
      <dsp:spPr>
        <a:xfrm>
          <a:off x="3395990" y="307851"/>
          <a:ext cx="2716195" cy="71406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k-UA" sz="1400" kern="1200">
              <a:solidFill>
                <a:schemeClr val="tx1"/>
              </a:solidFill>
              <a:latin typeface="Times New Roman" panose="02020603050405020304" pitchFamily="18" charset="0"/>
              <a:cs typeface="Times New Roman" panose="02020603050405020304" pitchFamily="18" charset="0"/>
            </a:rPr>
            <a:t>Внутрішні причини</a:t>
          </a:r>
          <a:endParaRPr lang="en-US" sz="1400" kern="1200">
            <a:solidFill>
              <a:schemeClr val="tx1"/>
            </a:solidFill>
            <a:latin typeface="Times New Roman" panose="02020603050405020304" pitchFamily="18" charset="0"/>
            <a:cs typeface="Times New Roman" panose="02020603050405020304" pitchFamily="18" charset="0"/>
          </a:endParaRPr>
        </a:p>
      </dsp:txBody>
      <dsp:txXfrm>
        <a:off x="3416904" y="328765"/>
        <a:ext cx="2674367" cy="672232"/>
      </dsp:txXfrm>
    </dsp:sp>
    <dsp:sp modelId="{820BD0FB-1273-A741-9E66-DBE1F997117E}">
      <dsp:nvSpPr>
        <dsp:cNvPr id="0" name=""/>
        <dsp:cNvSpPr/>
      </dsp:nvSpPr>
      <dsp:spPr>
        <a:xfrm>
          <a:off x="3667610" y="1021912"/>
          <a:ext cx="271619" cy="619537"/>
        </a:xfrm>
        <a:custGeom>
          <a:avLst/>
          <a:gdLst/>
          <a:ahLst/>
          <a:cxnLst/>
          <a:rect l="0" t="0" r="0" b="0"/>
          <a:pathLst>
            <a:path>
              <a:moveTo>
                <a:pt x="0" y="0"/>
              </a:moveTo>
              <a:lnTo>
                <a:pt x="0" y="619537"/>
              </a:lnTo>
              <a:lnTo>
                <a:pt x="271619" y="61953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9D7B5-C4F8-5B41-B3F2-4A70E5479CFB}">
      <dsp:nvSpPr>
        <dsp:cNvPr id="0" name=""/>
        <dsp:cNvSpPr/>
      </dsp:nvSpPr>
      <dsp:spPr>
        <a:xfrm>
          <a:off x="3939230" y="1361436"/>
          <a:ext cx="2032105" cy="560025"/>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k-UA" sz="1400" kern="1200">
              <a:solidFill>
                <a:schemeClr val="tx1"/>
              </a:solidFill>
              <a:latin typeface="Times New Roman" panose="02020603050405020304" pitchFamily="18" charset="0"/>
              <a:cs typeface="Times New Roman" panose="02020603050405020304" pitchFamily="18" charset="0"/>
            </a:rPr>
            <a:t>Невдалі управлінські рішення</a:t>
          </a:r>
          <a:endParaRPr lang="en-US" sz="1400" kern="1200">
            <a:solidFill>
              <a:schemeClr val="tx1"/>
            </a:solidFill>
            <a:latin typeface="Times New Roman" panose="02020603050405020304" pitchFamily="18" charset="0"/>
            <a:cs typeface="Times New Roman" panose="02020603050405020304" pitchFamily="18" charset="0"/>
          </a:endParaRPr>
        </a:p>
      </dsp:txBody>
      <dsp:txXfrm>
        <a:off x="3955633" y="1377839"/>
        <a:ext cx="1999299" cy="527219"/>
      </dsp:txXfrm>
    </dsp:sp>
    <dsp:sp modelId="{FFB844B6-030D-224E-9DCB-B017B3216727}">
      <dsp:nvSpPr>
        <dsp:cNvPr id="0" name=""/>
        <dsp:cNvSpPr/>
      </dsp:nvSpPr>
      <dsp:spPr>
        <a:xfrm>
          <a:off x="3667610" y="1021912"/>
          <a:ext cx="271619" cy="1507081"/>
        </a:xfrm>
        <a:custGeom>
          <a:avLst/>
          <a:gdLst/>
          <a:ahLst/>
          <a:cxnLst/>
          <a:rect l="0" t="0" r="0" b="0"/>
          <a:pathLst>
            <a:path>
              <a:moveTo>
                <a:pt x="0" y="0"/>
              </a:moveTo>
              <a:lnTo>
                <a:pt x="0" y="1507081"/>
              </a:lnTo>
              <a:lnTo>
                <a:pt x="271619" y="150708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D53224-9440-2341-92BF-4ABD0F886CF1}">
      <dsp:nvSpPr>
        <dsp:cNvPr id="0" name=""/>
        <dsp:cNvSpPr/>
      </dsp:nvSpPr>
      <dsp:spPr>
        <a:xfrm>
          <a:off x="3939230" y="2260986"/>
          <a:ext cx="2054421" cy="536014"/>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k-UA" sz="1400" kern="1200">
              <a:solidFill>
                <a:schemeClr val="tx1"/>
              </a:solidFill>
              <a:latin typeface="Times New Roman" panose="02020603050405020304" pitchFamily="18" charset="0"/>
              <a:cs typeface="Times New Roman" panose="02020603050405020304" pitchFamily="18" charset="0"/>
            </a:rPr>
            <a:t>Недосконалість процесів підбору та навчання</a:t>
          </a:r>
          <a:endParaRPr lang="en-US" sz="1400" kern="1200">
            <a:solidFill>
              <a:schemeClr val="tx1"/>
            </a:solidFill>
            <a:latin typeface="Times New Roman" panose="02020603050405020304" pitchFamily="18" charset="0"/>
            <a:cs typeface="Times New Roman" panose="02020603050405020304" pitchFamily="18" charset="0"/>
          </a:endParaRPr>
        </a:p>
      </dsp:txBody>
      <dsp:txXfrm>
        <a:off x="3954929" y="2276685"/>
        <a:ext cx="2023023" cy="504616"/>
      </dsp:txXfrm>
    </dsp:sp>
    <dsp:sp modelId="{2C133979-351C-4A45-B37C-F0452D2A63C4}">
      <dsp:nvSpPr>
        <dsp:cNvPr id="0" name=""/>
        <dsp:cNvSpPr/>
      </dsp:nvSpPr>
      <dsp:spPr>
        <a:xfrm>
          <a:off x="3667610" y="1021912"/>
          <a:ext cx="271619" cy="2488585"/>
        </a:xfrm>
        <a:custGeom>
          <a:avLst/>
          <a:gdLst/>
          <a:ahLst/>
          <a:cxnLst/>
          <a:rect l="0" t="0" r="0" b="0"/>
          <a:pathLst>
            <a:path>
              <a:moveTo>
                <a:pt x="0" y="0"/>
              </a:moveTo>
              <a:lnTo>
                <a:pt x="0" y="2488585"/>
              </a:lnTo>
              <a:lnTo>
                <a:pt x="271619" y="248858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DEC150-0F08-D74B-9414-7CA733D57206}">
      <dsp:nvSpPr>
        <dsp:cNvPr id="0" name=""/>
        <dsp:cNvSpPr/>
      </dsp:nvSpPr>
      <dsp:spPr>
        <a:xfrm>
          <a:off x="3939230" y="3136524"/>
          <a:ext cx="2172956" cy="747945"/>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k-UA" sz="1400" kern="1200">
              <a:solidFill>
                <a:schemeClr val="tx1"/>
              </a:solidFill>
              <a:latin typeface="Times New Roman" panose="02020603050405020304" pitchFamily="18" charset="0"/>
              <a:cs typeface="Times New Roman" panose="02020603050405020304" pitchFamily="18" charset="0"/>
            </a:rPr>
            <a:t>Низький рівень мотивації та задоволеності роботою</a:t>
          </a:r>
          <a:endParaRPr lang="en-US" sz="1400" kern="1200">
            <a:solidFill>
              <a:schemeClr val="tx1"/>
            </a:solidFill>
            <a:latin typeface="Times New Roman" panose="02020603050405020304" pitchFamily="18" charset="0"/>
            <a:cs typeface="Times New Roman" panose="02020603050405020304" pitchFamily="18" charset="0"/>
          </a:endParaRPr>
        </a:p>
      </dsp:txBody>
      <dsp:txXfrm>
        <a:off x="3961137" y="3158431"/>
        <a:ext cx="2129142" cy="7041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4865</Words>
  <Characters>27731</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 Ірина Володимирівна</dc:creator>
  <cp:keywords/>
  <dc:description/>
  <cp:lastModifiedBy>Логвінова Аліна Олександрівна</cp:lastModifiedBy>
  <cp:revision>2</cp:revision>
  <dcterms:created xsi:type="dcterms:W3CDTF">2024-06-02T08:28:00Z</dcterms:created>
  <dcterms:modified xsi:type="dcterms:W3CDTF">2024-06-02T08:28:00Z</dcterms:modified>
</cp:coreProperties>
</file>