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FC0" w:rsidRDefault="00FD6210">
      <w:pPr>
        <w:spacing w:before="1"/>
        <w:ind w:right="49"/>
        <w:jc w:val="center"/>
      </w:pPr>
      <w:r>
        <w:rPr>
          <w:rFonts w:ascii="Times New Roman" w:eastAsia="Times New Roman" w:hAnsi="Times New Roman" w:cs="Times New Roman"/>
          <w:b/>
          <w:sz w:val="28"/>
          <w:szCs w:val="28"/>
        </w:rPr>
        <w:t>ВСП «Харківський торговельно-економічний фаховий коледж Державного торговельно-економічного університету»</w:t>
      </w:r>
    </w:p>
    <w:p w:rsidR="00CC2FC0" w:rsidRDefault="00CC2FC0">
      <w:pPr>
        <w:pBdr>
          <w:top w:val="nil"/>
          <w:left w:val="nil"/>
          <w:bottom w:val="nil"/>
          <w:right w:val="nil"/>
          <w:between w:val="nil"/>
        </w:pBdr>
        <w:rPr>
          <w:rFonts w:ascii="Times New Roman" w:eastAsia="Times New Roman" w:hAnsi="Times New Roman" w:cs="Times New Roman"/>
          <w:b/>
          <w:color w:val="000000"/>
          <w:sz w:val="28"/>
          <w:szCs w:val="28"/>
        </w:rPr>
      </w:pPr>
    </w:p>
    <w:p w:rsidR="00CC2FC0" w:rsidRDefault="00CC2FC0">
      <w:pPr>
        <w:pBdr>
          <w:top w:val="nil"/>
          <w:left w:val="nil"/>
          <w:bottom w:val="nil"/>
          <w:right w:val="nil"/>
          <w:between w:val="nil"/>
        </w:pBdr>
        <w:rPr>
          <w:rFonts w:ascii="Times New Roman" w:eastAsia="Times New Roman" w:hAnsi="Times New Roman" w:cs="Times New Roman"/>
          <w:b/>
          <w:color w:val="000000"/>
          <w:sz w:val="28"/>
          <w:szCs w:val="28"/>
        </w:rPr>
      </w:pPr>
    </w:p>
    <w:p w:rsidR="00CC2FC0" w:rsidRDefault="00FD6210">
      <w:pPr>
        <w:spacing w:before="1"/>
        <w:ind w:right="4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Циклова комісія економіки, управління та адміністрування</w:t>
      </w:r>
    </w:p>
    <w:p w:rsidR="00CC2FC0" w:rsidRDefault="00CC2FC0">
      <w:pPr>
        <w:pBdr>
          <w:top w:val="nil"/>
          <w:left w:val="nil"/>
          <w:bottom w:val="nil"/>
          <w:right w:val="nil"/>
          <w:between w:val="nil"/>
        </w:pBdr>
        <w:rPr>
          <w:rFonts w:ascii="Times New Roman" w:eastAsia="Times New Roman" w:hAnsi="Times New Roman" w:cs="Times New Roman"/>
          <w:b/>
          <w:color w:val="000000"/>
          <w:sz w:val="20"/>
          <w:szCs w:val="20"/>
        </w:rPr>
      </w:pPr>
    </w:p>
    <w:p w:rsidR="00CC2FC0" w:rsidRDefault="00CC2FC0">
      <w:pPr>
        <w:pBdr>
          <w:top w:val="nil"/>
          <w:left w:val="nil"/>
          <w:bottom w:val="nil"/>
          <w:right w:val="nil"/>
          <w:between w:val="nil"/>
        </w:pBdr>
        <w:rPr>
          <w:rFonts w:ascii="Times New Roman" w:eastAsia="Times New Roman" w:hAnsi="Times New Roman" w:cs="Times New Roman"/>
          <w:b/>
          <w:color w:val="000000"/>
          <w:sz w:val="20"/>
          <w:szCs w:val="20"/>
        </w:rPr>
      </w:pPr>
    </w:p>
    <w:p w:rsidR="00CC2FC0" w:rsidRDefault="00CC2FC0">
      <w:pPr>
        <w:pBdr>
          <w:top w:val="nil"/>
          <w:left w:val="nil"/>
          <w:bottom w:val="nil"/>
          <w:right w:val="nil"/>
          <w:between w:val="nil"/>
        </w:pBdr>
        <w:rPr>
          <w:rFonts w:ascii="Times New Roman" w:eastAsia="Times New Roman" w:hAnsi="Times New Roman" w:cs="Times New Roman"/>
          <w:b/>
          <w:color w:val="000000"/>
          <w:sz w:val="20"/>
          <w:szCs w:val="20"/>
        </w:rPr>
      </w:pPr>
    </w:p>
    <w:p w:rsidR="00CC2FC0" w:rsidRDefault="00CC2FC0">
      <w:pPr>
        <w:pBdr>
          <w:top w:val="nil"/>
          <w:left w:val="nil"/>
          <w:bottom w:val="nil"/>
          <w:right w:val="nil"/>
          <w:between w:val="nil"/>
        </w:pBdr>
        <w:rPr>
          <w:rFonts w:ascii="Times New Roman" w:eastAsia="Times New Roman" w:hAnsi="Times New Roman" w:cs="Times New Roman"/>
          <w:b/>
          <w:color w:val="000000"/>
          <w:sz w:val="20"/>
          <w:szCs w:val="20"/>
        </w:rPr>
      </w:pPr>
    </w:p>
    <w:p w:rsidR="00CC2FC0" w:rsidRDefault="00FD6210">
      <w:pPr>
        <w:pBdr>
          <w:top w:val="nil"/>
          <w:left w:val="nil"/>
          <w:bottom w:val="nil"/>
          <w:right w:val="nil"/>
          <w:between w:val="nil"/>
        </w:pBdr>
        <w:tabs>
          <w:tab w:val="left" w:pos="3119"/>
          <w:tab w:val="left" w:pos="9498"/>
        </w:tabs>
        <w:spacing w:before="173"/>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8"/>
          <w:szCs w:val="28"/>
          <w:u w:val="single"/>
        </w:rPr>
        <w:tab/>
        <w:t>Протопопов Данило Валерійович</w:t>
      </w:r>
      <w:r>
        <w:rPr>
          <w:rFonts w:ascii="Times New Roman" w:eastAsia="Times New Roman" w:hAnsi="Times New Roman" w:cs="Times New Roman"/>
          <w:color w:val="000000"/>
          <w:sz w:val="28"/>
          <w:szCs w:val="28"/>
          <w:u w:val="single"/>
        </w:rPr>
        <w:tab/>
      </w:r>
    </w:p>
    <w:p w:rsidR="00CC2FC0" w:rsidRDefault="00FD6210">
      <w:pPr>
        <w:spacing w:before="1"/>
        <w:ind w:left="1063" w:right="40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ПІБ здобувача</w:t>
      </w:r>
    </w:p>
    <w:p w:rsidR="00CC2FC0" w:rsidRDefault="00CC2FC0">
      <w:pPr>
        <w:pBdr>
          <w:top w:val="nil"/>
          <w:left w:val="nil"/>
          <w:bottom w:val="nil"/>
          <w:right w:val="nil"/>
          <w:between w:val="nil"/>
        </w:pBdr>
        <w:rPr>
          <w:rFonts w:ascii="Times New Roman" w:eastAsia="Times New Roman" w:hAnsi="Times New Roman" w:cs="Times New Roman"/>
          <w:color w:val="000000"/>
          <w:sz w:val="32"/>
          <w:szCs w:val="32"/>
        </w:rPr>
      </w:pPr>
    </w:p>
    <w:p w:rsidR="00CC2FC0" w:rsidRDefault="00CC2FC0">
      <w:pPr>
        <w:pBdr>
          <w:top w:val="nil"/>
          <w:left w:val="nil"/>
          <w:bottom w:val="nil"/>
          <w:right w:val="nil"/>
          <w:between w:val="nil"/>
        </w:pBdr>
        <w:spacing w:before="243"/>
        <w:rPr>
          <w:rFonts w:ascii="Times New Roman" w:eastAsia="Times New Roman" w:hAnsi="Times New Roman" w:cs="Times New Roman"/>
          <w:color w:val="000000"/>
          <w:sz w:val="32"/>
          <w:szCs w:val="32"/>
        </w:rPr>
      </w:pPr>
    </w:p>
    <w:p w:rsidR="00CC2FC0" w:rsidRDefault="00FD621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КУРСОВА РОБОТА</w:t>
      </w:r>
    </w:p>
    <w:p w:rsidR="00CC2FC0" w:rsidRDefault="00CC2FC0">
      <w:pPr>
        <w:pBdr>
          <w:top w:val="nil"/>
          <w:left w:val="nil"/>
          <w:bottom w:val="nil"/>
          <w:right w:val="nil"/>
          <w:between w:val="nil"/>
        </w:pBdr>
        <w:rPr>
          <w:rFonts w:ascii="Times New Roman" w:eastAsia="Times New Roman" w:hAnsi="Times New Roman" w:cs="Times New Roman"/>
          <w:b/>
          <w:color w:val="000000"/>
          <w:sz w:val="20"/>
          <w:szCs w:val="20"/>
        </w:rPr>
      </w:pPr>
    </w:p>
    <w:p w:rsidR="00CC2FC0" w:rsidRDefault="00FD6210">
      <w:pPr>
        <w:tabs>
          <w:tab w:val="left" w:pos="851"/>
          <w:tab w:val="left" w:pos="9498"/>
        </w:tabs>
        <w:spacing w:before="1"/>
        <w:ind w:right="3"/>
        <w:jc w:val="both"/>
        <w:rPr>
          <w:rFonts w:ascii="Times New Roman" w:eastAsia="Times New Roman" w:hAnsi="Times New Roman" w:cs="Times New Roman"/>
          <w:sz w:val="20"/>
          <w:szCs w:val="20"/>
        </w:rPr>
      </w:pPr>
      <w:r>
        <w:rPr>
          <w:rFonts w:ascii="Times New Roman" w:eastAsia="Times New Roman" w:hAnsi="Times New Roman" w:cs="Times New Roman"/>
          <w:sz w:val="28"/>
          <w:szCs w:val="28"/>
          <w:u w:val="single"/>
        </w:rPr>
        <w:tab/>
        <w:t xml:space="preserve">                         Аналіз фінансового стану підприємства</w:t>
      </w:r>
      <w:r>
        <w:rPr>
          <w:rFonts w:ascii="Times New Roman" w:eastAsia="Times New Roman" w:hAnsi="Times New Roman" w:cs="Times New Roman"/>
          <w:sz w:val="28"/>
          <w:szCs w:val="28"/>
          <w:u w:val="single"/>
        </w:rPr>
        <w:tab/>
      </w:r>
    </w:p>
    <w:p w:rsidR="00CC2FC0" w:rsidRDefault="00FD6210">
      <w:pPr>
        <w:spacing w:before="1"/>
        <w:ind w:left="1064" w:right="40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тема</w:t>
      </w:r>
    </w:p>
    <w:p w:rsidR="00CC2FC0" w:rsidRDefault="00CC2FC0">
      <w:pPr>
        <w:pBdr>
          <w:top w:val="nil"/>
          <w:left w:val="nil"/>
          <w:bottom w:val="nil"/>
          <w:right w:val="nil"/>
          <w:between w:val="nil"/>
        </w:pBdr>
        <w:spacing w:before="152"/>
        <w:rPr>
          <w:rFonts w:ascii="Times New Roman" w:eastAsia="Times New Roman" w:hAnsi="Times New Roman" w:cs="Times New Roman"/>
          <w:color w:val="000000"/>
          <w:sz w:val="20"/>
          <w:szCs w:val="20"/>
        </w:rPr>
      </w:pPr>
    </w:p>
    <w:tbl>
      <w:tblPr>
        <w:tblStyle w:val="af1"/>
        <w:tblW w:w="8324" w:type="dxa"/>
        <w:tblInd w:w="161" w:type="dxa"/>
        <w:tblLayout w:type="fixed"/>
        <w:tblLook w:val="0000" w:firstRow="0" w:lastRow="0" w:firstColumn="0" w:lastColumn="0" w:noHBand="0" w:noVBand="0"/>
      </w:tblPr>
      <w:tblGrid>
        <w:gridCol w:w="2366"/>
        <w:gridCol w:w="5958"/>
      </w:tblGrid>
      <w:tr w:rsidR="00CC2FC0">
        <w:trPr>
          <w:trHeight w:val="652"/>
        </w:trPr>
        <w:tc>
          <w:tcPr>
            <w:tcW w:w="2366" w:type="dxa"/>
          </w:tcPr>
          <w:p w:rsidR="00CC2FC0" w:rsidRDefault="00FD6210">
            <w:pPr>
              <w:pBdr>
                <w:top w:val="nil"/>
                <w:left w:val="nil"/>
                <w:bottom w:val="nil"/>
                <w:right w:val="nil"/>
                <w:between w:val="nil"/>
              </w:pBdr>
              <w:spacing w:line="286" w:lineRule="auto"/>
              <w:ind w:left="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Навчальна</w:t>
            </w:r>
          </w:p>
          <w:p w:rsidR="00CC2FC0" w:rsidRDefault="00FD6210">
            <w:pPr>
              <w:pBdr>
                <w:top w:val="nil"/>
                <w:left w:val="nil"/>
                <w:bottom w:val="nil"/>
                <w:right w:val="nil"/>
                <w:between w:val="nil"/>
              </w:pBdr>
              <w:spacing w:before="1"/>
              <w:ind w:left="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дисципліна</w:t>
            </w:r>
          </w:p>
        </w:tc>
        <w:tc>
          <w:tcPr>
            <w:tcW w:w="5958" w:type="dxa"/>
          </w:tcPr>
          <w:p w:rsidR="00CC2FC0" w:rsidRDefault="00FD6210">
            <w:pPr>
              <w:pBdr>
                <w:top w:val="nil"/>
                <w:left w:val="nil"/>
                <w:bottom w:val="nil"/>
                <w:right w:val="nil"/>
                <w:between w:val="nil"/>
              </w:pBdr>
              <w:tabs>
                <w:tab w:val="left" w:pos="7038"/>
              </w:tabs>
              <w:spacing w:before="287"/>
              <w:ind w:left="593" w:right="-109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Аналіз господарської діяльності</w:t>
            </w:r>
            <w:r>
              <w:rPr>
                <w:rFonts w:ascii="Times New Roman" w:eastAsia="Times New Roman" w:hAnsi="Times New Roman" w:cs="Times New Roman"/>
                <w:color w:val="000000"/>
                <w:sz w:val="28"/>
                <w:szCs w:val="28"/>
                <w:u w:val="single"/>
              </w:rPr>
              <w:tab/>
            </w:r>
          </w:p>
        </w:tc>
      </w:tr>
      <w:tr w:rsidR="00CC2FC0">
        <w:trPr>
          <w:trHeight w:val="428"/>
        </w:trPr>
        <w:tc>
          <w:tcPr>
            <w:tcW w:w="2366" w:type="dxa"/>
          </w:tcPr>
          <w:p w:rsidR="00CC2FC0" w:rsidRDefault="00CC2FC0">
            <w:pPr>
              <w:pBdr>
                <w:top w:val="nil"/>
                <w:left w:val="nil"/>
                <w:bottom w:val="nil"/>
                <w:right w:val="nil"/>
                <w:between w:val="nil"/>
              </w:pBdr>
              <w:rPr>
                <w:rFonts w:ascii="Times New Roman" w:eastAsia="Times New Roman" w:hAnsi="Times New Roman" w:cs="Times New Roman"/>
                <w:color w:val="000000"/>
                <w:sz w:val="24"/>
                <w:szCs w:val="24"/>
              </w:rPr>
            </w:pPr>
          </w:p>
        </w:tc>
        <w:tc>
          <w:tcPr>
            <w:tcW w:w="5958" w:type="dxa"/>
          </w:tcPr>
          <w:p w:rsidR="00CC2FC0" w:rsidRDefault="00FD6210">
            <w:pPr>
              <w:pBdr>
                <w:top w:val="nil"/>
                <w:left w:val="nil"/>
                <w:bottom w:val="nil"/>
                <w:right w:val="nil"/>
                <w:between w:val="nil"/>
              </w:pBdr>
              <w:spacing w:line="231" w:lineRule="auto"/>
              <w:ind w:left="64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назва навчальної дисципліни</w:t>
            </w:r>
          </w:p>
        </w:tc>
      </w:tr>
      <w:tr w:rsidR="00CC2FC0">
        <w:trPr>
          <w:trHeight w:val="509"/>
        </w:trPr>
        <w:tc>
          <w:tcPr>
            <w:tcW w:w="2366" w:type="dxa"/>
          </w:tcPr>
          <w:p w:rsidR="00CC2FC0" w:rsidRDefault="00FD6210">
            <w:pPr>
              <w:pBdr>
                <w:top w:val="nil"/>
                <w:left w:val="nil"/>
                <w:bottom w:val="nil"/>
                <w:right w:val="nil"/>
                <w:between w:val="nil"/>
              </w:pBdr>
              <w:spacing w:before="145"/>
              <w:ind w:left="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Ступінь освіти</w:t>
            </w:r>
          </w:p>
        </w:tc>
        <w:tc>
          <w:tcPr>
            <w:tcW w:w="5958" w:type="dxa"/>
          </w:tcPr>
          <w:p w:rsidR="00CC2FC0" w:rsidRDefault="00FD6210">
            <w:pPr>
              <w:pBdr>
                <w:top w:val="nil"/>
                <w:left w:val="nil"/>
                <w:bottom w:val="nil"/>
                <w:right w:val="nil"/>
                <w:between w:val="nil"/>
              </w:pBdr>
              <w:tabs>
                <w:tab w:val="left" w:pos="7038"/>
              </w:tabs>
              <w:spacing w:before="145"/>
              <w:ind w:left="593" w:right="-109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Бакалавр</w:t>
            </w:r>
            <w:r>
              <w:rPr>
                <w:rFonts w:ascii="Times New Roman" w:eastAsia="Times New Roman" w:hAnsi="Times New Roman" w:cs="Times New Roman"/>
                <w:color w:val="000000"/>
                <w:sz w:val="28"/>
                <w:szCs w:val="28"/>
                <w:u w:val="single"/>
              </w:rPr>
              <w:tab/>
            </w:r>
          </w:p>
        </w:tc>
      </w:tr>
      <w:tr w:rsidR="00CC2FC0">
        <w:trPr>
          <w:trHeight w:val="227"/>
        </w:trPr>
        <w:tc>
          <w:tcPr>
            <w:tcW w:w="2366" w:type="dxa"/>
          </w:tcPr>
          <w:p w:rsidR="00CC2FC0" w:rsidRDefault="00CC2FC0">
            <w:pPr>
              <w:pBdr>
                <w:top w:val="nil"/>
                <w:left w:val="nil"/>
                <w:bottom w:val="nil"/>
                <w:right w:val="nil"/>
                <w:between w:val="nil"/>
              </w:pBdr>
              <w:rPr>
                <w:rFonts w:ascii="Times New Roman" w:eastAsia="Times New Roman" w:hAnsi="Times New Roman" w:cs="Times New Roman"/>
                <w:color w:val="000000"/>
                <w:sz w:val="16"/>
                <w:szCs w:val="16"/>
              </w:rPr>
            </w:pPr>
          </w:p>
        </w:tc>
        <w:tc>
          <w:tcPr>
            <w:tcW w:w="5958" w:type="dxa"/>
          </w:tcPr>
          <w:p w:rsidR="00CC2FC0" w:rsidRDefault="00FD6210">
            <w:pPr>
              <w:pBdr>
                <w:top w:val="nil"/>
                <w:left w:val="nil"/>
                <w:bottom w:val="nil"/>
                <w:right w:val="nil"/>
                <w:between w:val="nil"/>
              </w:pBdr>
              <w:spacing w:line="207" w:lineRule="auto"/>
              <w:ind w:left="64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фаховий молодший бакалавр, молодший бакалавр, бакалавр</w:t>
            </w:r>
          </w:p>
        </w:tc>
      </w:tr>
    </w:tbl>
    <w:p w:rsidR="00CC2FC0" w:rsidRDefault="00CC2FC0">
      <w:pPr>
        <w:pBdr>
          <w:top w:val="nil"/>
          <w:left w:val="nil"/>
          <w:bottom w:val="nil"/>
          <w:right w:val="nil"/>
          <w:between w:val="nil"/>
        </w:pBdr>
        <w:rPr>
          <w:rFonts w:ascii="Times New Roman" w:eastAsia="Times New Roman" w:hAnsi="Times New Roman" w:cs="Times New Roman"/>
          <w:color w:val="000000"/>
          <w:sz w:val="20"/>
          <w:szCs w:val="20"/>
        </w:rPr>
      </w:pPr>
    </w:p>
    <w:p w:rsidR="00CC2FC0" w:rsidRDefault="00CC2FC0">
      <w:pPr>
        <w:pBdr>
          <w:top w:val="nil"/>
          <w:left w:val="nil"/>
          <w:bottom w:val="nil"/>
          <w:right w:val="nil"/>
          <w:between w:val="nil"/>
        </w:pBdr>
        <w:spacing w:before="11"/>
        <w:rPr>
          <w:rFonts w:ascii="Times New Roman" w:eastAsia="Times New Roman" w:hAnsi="Times New Roman" w:cs="Times New Roman"/>
          <w:color w:val="000000"/>
          <w:sz w:val="20"/>
          <w:szCs w:val="20"/>
        </w:rPr>
      </w:pPr>
    </w:p>
    <w:tbl>
      <w:tblPr>
        <w:tblStyle w:val="af2"/>
        <w:tblW w:w="7163" w:type="dxa"/>
        <w:tblInd w:w="157" w:type="dxa"/>
        <w:tblLayout w:type="fixed"/>
        <w:tblLook w:val="0000" w:firstRow="0" w:lastRow="0" w:firstColumn="0" w:lastColumn="0" w:noHBand="0" w:noVBand="0"/>
      </w:tblPr>
      <w:tblGrid>
        <w:gridCol w:w="2331"/>
        <w:gridCol w:w="4832"/>
      </w:tblGrid>
      <w:tr w:rsidR="00CC2FC0">
        <w:trPr>
          <w:trHeight w:val="308"/>
        </w:trPr>
        <w:tc>
          <w:tcPr>
            <w:tcW w:w="2331" w:type="dxa"/>
          </w:tcPr>
          <w:p w:rsidR="00CC2FC0" w:rsidRDefault="00FD6210">
            <w:pPr>
              <w:pBdr>
                <w:top w:val="nil"/>
                <w:left w:val="nil"/>
                <w:bottom w:val="nil"/>
                <w:right w:val="nil"/>
                <w:between w:val="nil"/>
              </w:pBdr>
              <w:spacing w:line="286" w:lineRule="auto"/>
              <w:ind w:left="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Галузь знань</w:t>
            </w:r>
          </w:p>
        </w:tc>
        <w:tc>
          <w:tcPr>
            <w:tcW w:w="4832" w:type="dxa"/>
          </w:tcPr>
          <w:p w:rsidR="00CC2FC0" w:rsidRDefault="00FD6210">
            <w:pPr>
              <w:pBdr>
                <w:top w:val="nil"/>
                <w:left w:val="nil"/>
                <w:bottom w:val="nil"/>
                <w:right w:val="nil"/>
                <w:between w:val="nil"/>
              </w:pBdr>
              <w:tabs>
                <w:tab w:val="left" w:pos="7078"/>
              </w:tabs>
              <w:spacing w:line="286" w:lineRule="auto"/>
              <w:ind w:left="649" w:right="-22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05 Соціальні та поведінкові науки</w:t>
            </w:r>
            <w:r>
              <w:rPr>
                <w:rFonts w:ascii="Times New Roman" w:eastAsia="Times New Roman" w:hAnsi="Times New Roman" w:cs="Times New Roman"/>
                <w:color w:val="000000"/>
                <w:sz w:val="28"/>
                <w:szCs w:val="28"/>
                <w:u w:val="single"/>
              </w:rPr>
              <w:tab/>
            </w:r>
          </w:p>
        </w:tc>
      </w:tr>
      <w:tr w:rsidR="00CC2FC0">
        <w:trPr>
          <w:trHeight w:val="227"/>
        </w:trPr>
        <w:tc>
          <w:tcPr>
            <w:tcW w:w="2331" w:type="dxa"/>
          </w:tcPr>
          <w:p w:rsidR="00CC2FC0" w:rsidRDefault="00CC2FC0">
            <w:pPr>
              <w:pBdr>
                <w:top w:val="nil"/>
                <w:left w:val="nil"/>
                <w:bottom w:val="nil"/>
                <w:right w:val="nil"/>
                <w:between w:val="nil"/>
              </w:pBdr>
              <w:rPr>
                <w:rFonts w:ascii="Times New Roman" w:eastAsia="Times New Roman" w:hAnsi="Times New Roman" w:cs="Times New Roman"/>
                <w:color w:val="000000"/>
                <w:sz w:val="16"/>
                <w:szCs w:val="16"/>
              </w:rPr>
            </w:pPr>
          </w:p>
        </w:tc>
        <w:tc>
          <w:tcPr>
            <w:tcW w:w="4832" w:type="dxa"/>
          </w:tcPr>
          <w:p w:rsidR="00CC2FC0" w:rsidRDefault="00FD6210">
            <w:pPr>
              <w:pBdr>
                <w:top w:val="nil"/>
                <w:left w:val="nil"/>
                <w:bottom w:val="nil"/>
                <w:right w:val="nil"/>
                <w:between w:val="nil"/>
              </w:pBdr>
              <w:spacing w:line="207" w:lineRule="auto"/>
              <w:ind w:left="7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шифр і назва галузі знань</w:t>
            </w:r>
          </w:p>
        </w:tc>
      </w:tr>
    </w:tbl>
    <w:p w:rsidR="00CC2FC0" w:rsidRDefault="00CC2FC0">
      <w:pPr>
        <w:pBdr>
          <w:top w:val="nil"/>
          <w:left w:val="nil"/>
          <w:bottom w:val="nil"/>
          <w:right w:val="nil"/>
          <w:between w:val="nil"/>
        </w:pBdr>
        <w:spacing w:before="159" w:after="1"/>
        <w:rPr>
          <w:rFonts w:ascii="Times New Roman" w:eastAsia="Times New Roman" w:hAnsi="Times New Roman" w:cs="Times New Roman"/>
          <w:color w:val="000000"/>
          <w:sz w:val="20"/>
          <w:szCs w:val="20"/>
        </w:rPr>
      </w:pPr>
    </w:p>
    <w:tbl>
      <w:tblPr>
        <w:tblStyle w:val="af3"/>
        <w:tblW w:w="6142" w:type="dxa"/>
        <w:tblInd w:w="125" w:type="dxa"/>
        <w:tblLayout w:type="fixed"/>
        <w:tblLook w:val="0000" w:firstRow="0" w:lastRow="0" w:firstColumn="0" w:lastColumn="0" w:noHBand="0" w:noVBand="0"/>
      </w:tblPr>
      <w:tblGrid>
        <w:gridCol w:w="2445"/>
        <w:gridCol w:w="3697"/>
      </w:tblGrid>
      <w:tr w:rsidR="00CC2FC0">
        <w:trPr>
          <w:trHeight w:val="308"/>
        </w:trPr>
        <w:tc>
          <w:tcPr>
            <w:tcW w:w="2445" w:type="dxa"/>
          </w:tcPr>
          <w:p w:rsidR="00CC2FC0" w:rsidRDefault="00FD6210">
            <w:pPr>
              <w:pBdr>
                <w:top w:val="nil"/>
                <w:left w:val="nil"/>
                <w:bottom w:val="nil"/>
                <w:right w:val="nil"/>
                <w:between w:val="nil"/>
              </w:pBdr>
              <w:spacing w:line="286" w:lineRule="auto"/>
              <w:ind w:left="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Спеціальність</w:t>
            </w:r>
          </w:p>
        </w:tc>
        <w:tc>
          <w:tcPr>
            <w:tcW w:w="3697" w:type="dxa"/>
          </w:tcPr>
          <w:p w:rsidR="00CC2FC0" w:rsidRDefault="00FD6210">
            <w:pPr>
              <w:pBdr>
                <w:top w:val="nil"/>
                <w:left w:val="nil"/>
                <w:bottom w:val="nil"/>
                <w:right w:val="nil"/>
                <w:between w:val="nil"/>
              </w:pBdr>
              <w:tabs>
                <w:tab w:val="left" w:pos="6995"/>
              </w:tabs>
              <w:spacing w:line="286" w:lineRule="auto"/>
              <w:ind w:left="655" w:right="-33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051 Економіка</w:t>
            </w:r>
            <w:r>
              <w:rPr>
                <w:rFonts w:ascii="Times New Roman" w:eastAsia="Times New Roman" w:hAnsi="Times New Roman" w:cs="Times New Roman"/>
                <w:color w:val="000000"/>
                <w:sz w:val="28"/>
                <w:szCs w:val="28"/>
                <w:u w:val="single"/>
              </w:rPr>
              <w:tab/>
            </w:r>
          </w:p>
        </w:tc>
      </w:tr>
      <w:tr w:rsidR="00CC2FC0">
        <w:trPr>
          <w:trHeight w:val="227"/>
        </w:trPr>
        <w:tc>
          <w:tcPr>
            <w:tcW w:w="2445" w:type="dxa"/>
          </w:tcPr>
          <w:p w:rsidR="00CC2FC0" w:rsidRDefault="00CC2FC0">
            <w:pPr>
              <w:pBdr>
                <w:top w:val="nil"/>
                <w:left w:val="nil"/>
                <w:bottom w:val="nil"/>
                <w:right w:val="nil"/>
                <w:between w:val="nil"/>
              </w:pBdr>
              <w:rPr>
                <w:rFonts w:ascii="Times New Roman" w:eastAsia="Times New Roman" w:hAnsi="Times New Roman" w:cs="Times New Roman"/>
                <w:color w:val="000000"/>
                <w:sz w:val="16"/>
                <w:szCs w:val="16"/>
              </w:rPr>
            </w:pPr>
          </w:p>
        </w:tc>
        <w:tc>
          <w:tcPr>
            <w:tcW w:w="3697" w:type="dxa"/>
          </w:tcPr>
          <w:p w:rsidR="00CC2FC0" w:rsidRDefault="00FD6210">
            <w:pPr>
              <w:pBdr>
                <w:top w:val="nil"/>
                <w:left w:val="nil"/>
                <w:bottom w:val="nil"/>
                <w:right w:val="nil"/>
                <w:between w:val="nil"/>
              </w:pBdr>
              <w:spacing w:line="207" w:lineRule="auto"/>
              <w:ind w:left="7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код і найменування спеціальності</w:t>
            </w:r>
          </w:p>
        </w:tc>
      </w:tr>
    </w:tbl>
    <w:p w:rsidR="00CC2FC0" w:rsidRDefault="00CC2FC0">
      <w:pPr>
        <w:pBdr>
          <w:top w:val="nil"/>
          <w:left w:val="nil"/>
          <w:bottom w:val="nil"/>
          <w:right w:val="nil"/>
          <w:between w:val="nil"/>
        </w:pBdr>
        <w:spacing w:before="156" w:after="1"/>
        <w:rPr>
          <w:rFonts w:ascii="Times New Roman" w:eastAsia="Times New Roman" w:hAnsi="Times New Roman" w:cs="Times New Roman"/>
          <w:color w:val="000000"/>
          <w:sz w:val="20"/>
          <w:szCs w:val="20"/>
        </w:rPr>
      </w:pPr>
    </w:p>
    <w:tbl>
      <w:tblPr>
        <w:tblStyle w:val="af4"/>
        <w:tblW w:w="6465" w:type="dxa"/>
        <w:tblInd w:w="125" w:type="dxa"/>
        <w:tblLayout w:type="fixed"/>
        <w:tblLook w:val="0000" w:firstRow="0" w:lastRow="0" w:firstColumn="0" w:lastColumn="0" w:noHBand="0" w:noVBand="0"/>
      </w:tblPr>
      <w:tblGrid>
        <w:gridCol w:w="2877"/>
        <w:gridCol w:w="3588"/>
      </w:tblGrid>
      <w:tr w:rsidR="00CC2FC0">
        <w:trPr>
          <w:trHeight w:val="652"/>
        </w:trPr>
        <w:tc>
          <w:tcPr>
            <w:tcW w:w="2877" w:type="dxa"/>
          </w:tcPr>
          <w:p w:rsidR="00CC2FC0" w:rsidRDefault="00FD6210">
            <w:pPr>
              <w:pBdr>
                <w:top w:val="nil"/>
                <w:left w:val="nil"/>
                <w:bottom w:val="nil"/>
                <w:right w:val="nil"/>
                <w:between w:val="nil"/>
              </w:pBdr>
              <w:spacing w:line="286" w:lineRule="auto"/>
              <w:ind w:left="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Освітньо-професійна</w:t>
            </w:r>
          </w:p>
          <w:p w:rsidR="00CC2FC0" w:rsidRDefault="00FD6210">
            <w:pPr>
              <w:pBdr>
                <w:top w:val="nil"/>
                <w:left w:val="nil"/>
                <w:bottom w:val="nil"/>
                <w:right w:val="nil"/>
                <w:between w:val="nil"/>
              </w:pBdr>
              <w:spacing w:before="1"/>
              <w:ind w:left="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програма</w:t>
            </w:r>
          </w:p>
        </w:tc>
        <w:tc>
          <w:tcPr>
            <w:tcW w:w="3588" w:type="dxa"/>
          </w:tcPr>
          <w:p w:rsidR="00CC2FC0" w:rsidRDefault="00FD6210">
            <w:pPr>
              <w:pBdr>
                <w:top w:val="nil"/>
                <w:left w:val="nil"/>
                <w:bottom w:val="nil"/>
                <w:right w:val="nil"/>
                <w:between w:val="nil"/>
              </w:pBdr>
              <w:tabs>
                <w:tab w:val="left" w:pos="6568"/>
              </w:tabs>
              <w:spacing w:before="287"/>
              <w:ind w:left="223" w:right="-29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Економіка підприємства</w:t>
            </w:r>
            <w:r>
              <w:rPr>
                <w:rFonts w:ascii="Times New Roman" w:eastAsia="Times New Roman" w:hAnsi="Times New Roman" w:cs="Times New Roman"/>
                <w:color w:val="000000"/>
                <w:sz w:val="28"/>
                <w:szCs w:val="28"/>
                <w:u w:val="single"/>
              </w:rPr>
              <w:tab/>
            </w:r>
          </w:p>
        </w:tc>
      </w:tr>
      <w:tr w:rsidR="00CC2FC0">
        <w:trPr>
          <w:trHeight w:val="256"/>
        </w:trPr>
        <w:tc>
          <w:tcPr>
            <w:tcW w:w="2877" w:type="dxa"/>
          </w:tcPr>
          <w:p w:rsidR="00CC2FC0" w:rsidRDefault="00CC2FC0">
            <w:pPr>
              <w:pBdr>
                <w:top w:val="nil"/>
                <w:left w:val="nil"/>
                <w:bottom w:val="nil"/>
                <w:right w:val="nil"/>
                <w:between w:val="nil"/>
              </w:pBdr>
              <w:rPr>
                <w:rFonts w:ascii="Times New Roman" w:eastAsia="Times New Roman" w:hAnsi="Times New Roman" w:cs="Times New Roman"/>
                <w:color w:val="000000"/>
                <w:sz w:val="18"/>
                <w:szCs w:val="18"/>
              </w:rPr>
            </w:pPr>
          </w:p>
        </w:tc>
        <w:tc>
          <w:tcPr>
            <w:tcW w:w="3588" w:type="dxa"/>
          </w:tcPr>
          <w:p w:rsidR="00CC2FC0" w:rsidRDefault="00FD6210">
            <w:pPr>
              <w:pBdr>
                <w:top w:val="nil"/>
                <w:left w:val="nil"/>
                <w:bottom w:val="nil"/>
                <w:right w:val="nil"/>
                <w:between w:val="nil"/>
              </w:pBdr>
              <w:spacing w:line="231" w:lineRule="auto"/>
              <w:ind w:left="32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назва освітньо-професійної програми</w:t>
            </w:r>
          </w:p>
        </w:tc>
      </w:tr>
      <w:tr w:rsidR="00CC2FC0">
        <w:trPr>
          <w:trHeight w:val="338"/>
        </w:trPr>
        <w:tc>
          <w:tcPr>
            <w:tcW w:w="2877" w:type="dxa"/>
          </w:tcPr>
          <w:p w:rsidR="00CC2FC0" w:rsidRDefault="00FD6210">
            <w:pPr>
              <w:pBdr>
                <w:top w:val="nil"/>
                <w:left w:val="nil"/>
                <w:bottom w:val="nil"/>
                <w:right w:val="nil"/>
                <w:between w:val="nil"/>
              </w:pBdr>
              <w:spacing w:line="315" w:lineRule="auto"/>
              <w:ind w:left="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Академічна група</w:t>
            </w:r>
          </w:p>
        </w:tc>
        <w:tc>
          <w:tcPr>
            <w:tcW w:w="3588" w:type="dxa"/>
          </w:tcPr>
          <w:p w:rsidR="00CC2FC0" w:rsidRDefault="00FD6210">
            <w:pPr>
              <w:pBdr>
                <w:top w:val="nil"/>
                <w:left w:val="nil"/>
                <w:bottom w:val="nil"/>
                <w:right w:val="nil"/>
                <w:between w:val="nil"/>
              </w:pBdr>
              <w:tabs>
                <w:tab w:val="left" w:pos="6568"/>
              </w:tabs>
              <w:spacing w:line="315" w:lineRule="auto"/>
              <w:ind w:left="223" w:right="-29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ЕБ-21</w:t>
            </w:r>
            <w:r>
              <w:rPr>
                <w:rFonts w:ascii="Times New Roman" w:eastAsia="Times New Roman" w:hAnsi="Times New Roman" w:cs="Times New Roman"/>
                <w:color w:val="000000"/>
                <w:sz w:val="28"/>
                <w:szCs w:val="28"/>
                <w:u w:val="single"/>
              </w:rPr>
              <w:tab/>
            </w:r>
          </w:p>
        </w:tc>
      </w:tr>
      <w:tr w:rsidR="00CC2FC0">
        <w:trPr>
          <w:trHeight w:val="227"/>
        </w:trPr>
        <w:tc>
          <w:tcPr>
            <w:tcW w:w="2877" w:type="dxa"/>
          </w:tcPr>
          <w:p w:rsidR="00CC2FC0" w:rsidRDefault="00CC2FC0">
            <w:pPr>
              <w:pBdr>
                <w:top w:val="nil"/>
                <w:left w:val="nil"/>
                <w:bottom w:val="nil"/>
                <w:right w:val="nil"/>
                <w:between w:val="nil"/>
              </w:pBdr>
              <w:rPr>
                <w:rFonts w:ascii="Times New Roman" w:eastAsia="Times New Roman" w:hAnsi="Times New Roman" w:cs="Times New Roman"/>
                <w:color w:val="000000"/>
                <w:sz w:val="16"/>
                <w:szCs w:val="16"/>
              </w:rPr>
            </w:pPr>
          </w:p>
        </w:tc>
        <w:tc>
          <w:tcPr>
            <w:tcW w:w="3588" w:type="dxa"/>
          </w:tcPr>
          <w:p w:rsidR="00CC2FC0" w:rsidRDefault="00FD6210">
            <w:pPr>
              <w:pBdr>
                <w:top w:val="nil"/>
                <w:left w:val="nil"/>
                <w:bottom w:val="nil"/>
                <w:right w:val="nil"/>
                <w:between w:val="nil"/>
              </w:pBdr>
              <w:spacing w:line="207" w:lineRule="auto"/>
              <w:ind w:left="32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назва академічної групи</w:t>
            </w:r>
          </w:p>
        </w:tc>
      </w:tr>
    </w:tbl>
    <w:p w:rsidR="00CC2FC0" w:rsidRDefault="00CC2FC0">
      <w:pPr>
        <w:pBdr>
          <w:top w:val="nil"/>
          <w:left w:val="nil"/>
          <w:bottom w:val="nil"/>
          <w:right w:val="nil"/>
          <w:between w:val="nil"/>
        </w:pBdr>
        <w:rPr>
          <w:rFonts w:ascii="Times New Roman" w:eastAsia="Times New Roman" w:hAnsi="Times New Roman" w:cs="Times New Roman"/>
          <w:color w:val="000000"/>
          <w:sz w:val="28"/>
          <w:szCs w:val="28"/>
        </w:rPr>
      </w:pPr>
    </w:p>
    <w:p w:rsidR="00CC2FC0" w:rsidRDefault="00CC2FC0">
      <w:pPr>
        <w:pBdr>
          <w:top w:val="nil"/>
          <w:left w:val="nil"/>
          <w:bottom w:val="nil"/>
          <w:right w:val="nil"/>
          <w:between w:val="nil"/>
        </w:pBdr>
        <w:spacing w:before="103"/>
        <w:rPr>
          <w:rFonts w:ascii="Times New Roman" w:eastAsia="Times New Roman" w:hAnsi="Times New Roman" w:cs="Times New Roman"/>
          <w:color w:val="000000"/>
          <w:sz w:val="28"/>
          <w:szCs w:val="28"/>
        </w:rPr>
      </w:pPr>
    </w:p>
    <w:p w:rsidR="00CC2FC0" w:rsidRDefault="00CC2FC0">
      <w:pPr>
        <w:pBdr>
          <w:top w:val="nil"/>
          <w:left w:val="nil"/>
          <w:bottom w:val="nil"/>
          <w:right w:val="nil"/>
          <w:between w:val="nil"/>
        </w:pBdr>
        <w:spacing w:before="103"/>
        <w:rPr>
          <w:rFonts w:ascii="Times New Roman" w:eastAsia="Times New Roman" w:hAnsi="Times New Roman" w:cs="Times New Roman"/>
          <w:color w:val="000000"/>
          <w:sz w:val="28"/>
          <w:szCs w:val="28"/>
        </w:rPr>
      </w:pPr>
    </w:p>
    <w:p w:rsidR="00CC2FC0" w:rsidRDefault="00CC2FC0">
      <w:pPr>
        <w:pBdr>
          <w:top w:val="nil"/>
          <w:left w:val="nil"/>
          <w:bottom w:val="nil"/>
          <w:right w:val="nil"/>
          <w:between w:val="nil"/>
        </w:pBdr>
        <w:spacing w:before="103"/>
        <w:rPr>
          <w:rFonts w:ascii="Times New Roman" w:eastAsia="Times New Roman" w:hAnsi="Times New Roman" w:cs="Times New Roman"/>
          <w:color w:val="000000"/>
          <w:sz w:val="28"/>
          <w:szCs w:val="28"/>
        </w:rPr>
      </w:pPr>
    </w:p>
    <w:p w:rsidR="00CC2FC0" w:rsidRDefault="00FD6210">
      <w:pPr>
        <w:ind w:right="4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Харків, 2024 рік</w:t>
      </w:r>
    </w:p>
    <w:p w:rsidR="00CC2FC0" w:rsidRDefault="00FD6210">
      <w:pPr>
        <w:widowControl/>
        <w:spacing w:after="160" w:line="259" w:lineRule="auto"/>
        <w:rPr>
          <w:rFonts w:ascii="Times New Roman" w:eastAsia="Times New Roman" w:hAnsi="Times New Roman" w:cs="Times New Roman"/>
          <w:b/>
          <w:sz w:val="28"/>
          <w:szCs w:val="28"/>
        </w:rPr>
      </w:pPr>
      <w:r>
        <w:br w:type="page"/>
      </w:r>
    </w:p>
    <w:p w:rsidR="00CC2FC0" w:rsidRDefault="00FD621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ДОПУЩЕНО ДО ЗАХИСТУ</w:t>
      </w:r>
    </w:p>
    <w:p w:rsidR="00CC2FC0" w:rsidRDefault="00CC2FC0">
      <w:pPr>
        <w:widowControl/>
        <w:jc w:val="right"/>
        <w:rPr>
          <w:sz w:val="24"/>
          <w:szCs w:val="24"/>
        </w:rPr>
      </w:pPr>
    </w:p>
    <w:tbl>
      <w:tblPr>
        <w:tblStyle w:val="af5"/>
        <w:tblW w:w="9468" w:type="dxa"/>
        <w:tblInd w:w="-115" w:type="dxa"/>
        <w:tblLayout w:type="fixed"/>
        <w:tblLook w:val="0400" w:firstRow="0" w:lastRow="0" w:firstColumn="0" w:lastColumn="0" w:noHBand="0" w:noVBand="1"/>
      </w:tblPr>
      <w:tblGrid>
        <w:gridCol w:w="3652"/>
        <w:gridCol w:w="284"/>
        <w:gridCol w:w="5532"/>
      </w:tblGrid>
      <w:tr w:rsidR="00CC2FC0">
        <w:tc>
          <w:tcPr>
            <w:tcW w:w="3652" w:type="dxa"/>
          </w:tcPr>
          <w:p w:rsidR="00CC2FC0" w:rsidRDefault="00FD621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Керівник:</w:t>
            </w:r>
          </w:p>
        </w:tc>
        <w:tc>
          <w:tcPr>
            <w:tcW w:w="284" w:type="dxa"/>
          </w:tcPr>
          <w:p w:rsidR="00CC2FC0" w:rsidRDefault="00CC2FC0">
            <w:pPr>
              <w:widowControl/>
              <w:rPr>
                <w:rFonts w:ascii="Times New Roman" w:eastAsia="Times New Roman" w:hAnsi="Times New Roman" w:cs="Times New Roman"/>
                <w:sz w:val="28"/>
                <w:szCs w:val="28"/>
              </w:rPr>
            </w:pPr>
          </w:p>
        </w:tc>
        <w:tc>
          <w:tcPr>
            <w:tcW w:w="5532" w:type="dxa"/>
          </w:tcPr>
          <w:p w:rsidR="00CC2FC0" w:rsidRDefault="00FD621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Бабаєв Ігор Олександрович, викладач циклової комісії економіки, управління та адміністрування, доктор філософії з економіки.</w:t>
            </w:r>
          </w:p>
          <w:p w:rsidR="00FD6210" w:rsidRDefault="00FD6210">
            <w:pPr>
              <w:widowControl/>
              <w:jc w:val="both"/>
              <w:rPr>
                <w:rFonts w:ascii="Times New Roman" w:eastAsia="Times New Roman" w:hAnsi="Times New Roman" w:cs="Times New Roman"/>
                <w:sz w:val="28"/>
                <w:szCs w:val="28"/>
              </w:rPr>
            </w:pPr>
          </w:p>
        </w:tc>
      </w:tr>
      <w:tr w:rsidR="00CC2FC0">
        <w:tc>
          <w:tcPr>
            <w:tcW w:w="9468" w:type="dxa"/>
            <w:gridSpan w:val="3"/>
          </w:tcPr>
          <w:p w:rsidR="00CC2FC0" w:rsidRDefault="00FD621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містить результати власних досліджень. Використання ідей, результатів і текстів інших авторів мають посилання на відповідне джерело.</w:t>
            </w:r>
          </w:p>
          <w:p w:rsidR="00CC2FC0" w:rsidRDefault="00CC2FC0">
            <w:pPr>
              <w:widowControl/>
              <w:jc w:val="both"/>
              <w:rPr>
                <w:rFonts w:ascii="Times New Roman" w:eastAsia="Times New Roman" w:hAnsi="Times New Roman" w:cs="Times New Roman"/>
                <w:sz w:val="28"/>
                <w:szCs w:val="28"/>
              </w:rPr>
            </w:pPr>
          </w:p>
        </w:tc>
      </w:tr>
    </w:tbl>
    <w:p w:rsidR="00CC2FC0" w:rsidRDefault="00CC2FC0">
      <w:pPr>
        <w:widowControl/>
        <w:rPr>
          <w:rFonts w:ascii="Times New Roman" w:eastAsia="Times New Roman" w:hAnsi="Times New Roman" w:cs="Times New Roman"/>
          <w:sz w:val="28"/>
          <w:szCs w:val="28"/>
        </w:rPr>
      </w:pPr>
    </w:p>
    <w:tbl>
      <w:tblPr>
        <w:tblStyle w:val="af6"/>
        <w:tblW w:w="9468" w:type="dxa"/>
        <w:tblInd w:w="-115" w:type="dxa"/>
        <w:tblLayout w:type="fixed"/>
        <w:tblLook w:val="0400" w:firstRow="0" w:lastRow="0" w:firstColumn="0" w:lastColumn="0" w:noHBand="0" w:noVBand="1"/>
      </w:tblPr>
      <w:tblGrid>
        <w:gridCol w:w="3652"/>
        <w:gridCol w:w="284"/>
        <w:gridCol w:w="5532"/>
      </w:tblGrid>
      <w:tr w:rsidR="00CC2FC0">
        <w:tc>
          <w:tcPr>
            <w:tcW w:w="3652" w:type="dxa"/>
          </w:tcPr>
          <w:p w:rsidR="00CC2FC0" w:rsidRDefault="00FD621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Здобувач</w:t>
            </w:r>
          </w:p>
        </w:tc>
        <w:tc>
          <w:tcPr>
            <w:tcW w:w="284" w:type="dxa"/>
          </w:tcPr>
          <w:p w:rsidR="00CC2FC0" w:rsidRDefault="00CC2FC0">
            <w:pPr>
              <w:widowControl/>
              <w:rPr>
                <w:rFonts w:ascii="Times New Roman" w:eastAsia="Times New Roman" w:hAnsi="Times New Roman" w:cs="Times New Roman"/>
                <w:sz w:val="28"/>
                <w:szCs w:val="28"/>
              </w:rPr>
            </w:pPr>
          </w:p>
        </w:tc>
        <w:tc>
          <w:tcPr>
            <w:tcW w:w="5532" w:type="dxa"/>
          </w:tcPr>
          <w:p w:rsidR="00CC2FC0" w:rsidRDefault="00FD6210">
            <w:pPr>
              <w:widowControl/>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____________</w:t>
            </w:r>
            <w:r>
              <w:rPr>
                <w:rFonts w:ascii="Times New Roman" w:eastAsia="Times New Roman" w:hAnsi="Times New Roman" w:cs="Times New Roman"/>
                <w:u w:val="single"/>
              </w:rPr>
              <w:t xml:space="preserve"> </w:t>
            </w:r>
            <w:r>
              <w:rPr>
                <w:rFonts w:ascii="Times New Roman" w:eastAsia="Times New Roman" w:hAnsi="Times New Roman" w:cs="Times New Roman"/>
                <w:sz w:val="28"/>
                <w:szCs w:val="28"/>
                <w:u w:val="single"/>
              </w:rPr>
              <w:t>Протопопов Д. В.</w:t>
            </w:r>
          </w:p>
          <w:p w:rsidR="00CC2FC0" w:rsidRDefault="00FD6210">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підпис здобувача             ПІБ здобувача</w:t>
            </w:r>
          </w:p>
        </w:tc>
      </w:tr>
    </w:tbl>
    <w:p w:rsidR="00CC2FC0" w:rsidRDefault="00CC2FC0">
      <w:pPr>
        <w:rPr>
          <w:rFonts w:ascii="Times New Roman" w:eastAsia="Times New Roman" w:hAnsi="Times New Roman" w:cs="Times New Roman"/>
          <w:sz w:val="28"/>
          <w:szCs w:val="28"/>
        </w:rPr>
      </w:pPr>
    </w:p>
    <w:p w:rsidR="00CC2FC0" w:rsidRDefault="00CC2FC0">
      <w:pPr>
        <w:rPr>
          <w:rFonts w:ascii="Times New Roman" w:eastAsia="Times New Roman" w:hAnsi="Times New Roman" w:cs="Times New Roman"/>
        </w:rPr>
      </w:pPr>
    </w:p>
    <w:p w:rsidR="00CC2FC0" w:rsidRDefault="00CC2FC0">
      <w:pPr>
        <w:rPr>
          <w:rFonts w:ascii="Times New Roman" w:eastAsia="Times New Roman" w:hAnsi="Times New Roman" w:cs="Times New Roman"/>
        </w:rPr>
      </w:pPr>
    </w:p>
    <w:p w:rsidR="00CC2FC0" w:rsidRDefault="00CC2FC0">
      <w:pPr>
        <w:rPr>
          <w:rFonts w:ascii="Times New Roman" w:eastAsia="Times New Roman" w:hAnsi="Times New Roman" w:cs="Times New Roman"/>
        </w:rPr>
      </w:pPr>
    </w:p>
    <w:p w:rsidR="00CC2FC0" w:rsidRDefault="00FD621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Підсумкова оцінка: _____________ (балів)</w:t>
      </w:r>
    </w:p>
    <w:p w:rsidR="00CC2FC0" w:rsidRDefault="00CC2FC0">
      <w:pPr>
        <w:widowControl/>
        <w:rPr>
          <w:rFonts w:ascii="Times New Roman" w:eastAsia="Times New Roman" w:hAnsi="Times New Roman" w:cs="Times New Roman"/>
          <w:sz w:val="28"/>
          <w:szCs w:val="28"/>
        </w:rPr>
      </w:pPr>
    </w:p>
    <w:p w:rsidR="00CC2FC0" w:rsidRDefault="00CC2FC0">
      <w:pPr>
        <w:widowControl/>
        <w:rPr>
          <w:rFonts w:ascii="Times New Roman" w:eastAsia="Times New Roman" w:hAnsi="Times New Roman" w:cs="Times New Roman"/>
          <w:sz w:val="28"/>
          <w:szCs w:val="28"/>
        </w:rPr>
      </w:pPr>
    </w:p>
    <w:p w:rsidR="00CC2FC0" w:rsidRDefault="00CC2FC0">
      <w:pPr>
        <w:widowControl/>
        <w:rPr>
          <w:rFonts w:ascii="Times New Roman" w:eastAsia="Times New Roman" w:hAnsi="Times New Roman" w:cs="Times New Roman"/>
          <w:sz w:val="28"/>
          <w:szCs w:val="28"/>
        </w:rPr>
      </w:pPr>
    </w:p>
    <w:p w:rsidR="00CC2FC0" w:rsidRDefault="00CC2FC0">
      <w:pPr>
        <w:widowControl/>
        <w:rPr>
          <w:rFonts w:ascii="Times New Roman" w:eastAsia="Times New Roman" w:hAnsi="Times New Roman" w:cs="Times New Roman"/>
          <w:sz w:val="28"/>
          <w:szCs w:val="28"/>
        </w:rPr>
      </w:pPr>
    </w:p>
    <w:p w:rsidR="00CC2FC0" w:rsidRDefault="00CC2FC0">
      <w:pPr>
        <w:widowControl/>
        <w:rPr>
          <w:rFonts w:ascii="Times New Roman" w:eastAsia="Times New Roman" w:hAnsi="Times New Roman" w:cs="Times New Roman"/>
          <w:sz w:val="28"/>
          <w:szCs w:val="28"/>
        </w:rPr>
      </w:pPr>
    </w:p>
    <w:p w:rsidR="00CC2FC0" w:rsidRDefault="00CC2FC0">
      <w:pPr>
        <w:widowControl/>
        <w:rPr>
          <w:rFonts w:ascii="Times New Roman" w:eastAsia="Times New Roman" w:hAnsi="Times New Roman" w:cs="Times New Roman"/>
          <w:sz w:val="28"/>
          <w:szCs w:val="28"/>
        </w:rPr>
      </w:pPr>
    </w:p>
    <w:p w:rsidR="00CC2FC0" w:rsidRDefault="00FD621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Члени комісії з захисту: </w:t>
      </w:r>
    </w:p>
    <w:p w:rsidR="00CC2FC0" w:rsidRDefault="00FD621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______________________</w:t>
      </w:r>
      <w:r>
        <w:rPr>
          <w:rFonts w:ascii="Times New Roman" w:eastAsia="Times New Roman" w:hAnsi="Times New Roman" w:cs="Times New Roman"/>
          <w:sz w:val="28"/>
          <w:szCs w:val="28"/>
        </w:rPr>
        <w:tab/>
        <w:t xml:space="preserve">М. О. Мельничук </w:t>
      </w:r>
    </w:p>
    <w:p w:rsidR="00CC2FC0" w:rsidRDefault="00FD621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(підпис)</w:t>
      </w:r>
    </w:p>
    <w:p w:rsidR="00CC2FC0" w:rsidRDefault="00CC2FC0">
      <w:pPr>
        <w:widowControl/>
        <w:rPr>
          <w:rFonts w:ascii="Times New Roman" w:eastAsia="Times New Roman" w:hAnsi="Times New Roman" w:cs="Times New Roman"/>
          <w:sz w:val="28"/>
          <w:szCs w:val="28"/>
        </w:rPr>
      </w:pPr>
    </w:p>
    <w:p w:rsidR="00CC2FC0" w:rsidRDefault="00FD621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______________________</w:t>
      </w:r>
      <w:r>
        <w:rPr>
          <w:rFonts w:ascii="Times New Roman" w:eastAsia="Times New Roman" w:hAnsi="Times New Roman" w:cs="Times New Roman"/>
          <w:sz w:val="28"/>
          <w:szCs w:val="28"/>
        </w:rPr>
        <w:tab/>
        <w:t>І.О. Бабаєв</w:t>
      </w:r>
    </w:p>
    <w:p w:rsidR="00CC2FC0" w:rsidRDefault="00FD621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(підпис)</w:t>
      </w:r>
    </w:p>
    <w:p w:rsidR="00CC2FC0" w:rsidRDefault="00CC2FC0">
      <w:pPr>
        <w:rPr>
          <w:rFonts w:ascii="Times New Roman" w:eastAsia="Times New Roman" w:hAnsi="Times New Roman" w:cs="Times New Roman"/>
        </w:rPr>
      </w:pPr>
    </w:p>
    <w:p w:rsidR="00CC2FC0" w:rsidRDefault="00CC2FC0">
      <w:pPr>
        <w:rPr>
          <w:rFonts w:ascii="Times New Roman" w:eastAsia="Times New Roman" w:hAnsi="Times New Roman" w:cs="Times New Roman"/>
        </w:rPr>
      </w:pPr>
    </w:p>
    <w:p w:rsidR="00CC2FC0" w:rsidRDefault="00CC2FC0">
      <w:pPr>
        <w:rPr>
          <w:rFonts w:ascii="Times New Roman" w:eastAsia="Times New Roman" w:hAnsi="Times New Roman" w:cs="Times New Roman"/>
        </w:rPr>
      </w:pPr>
    </w:p>
    <w:p w:rsidR="00CC2FC0" w:rsidRDefault="00CC2FC0">
      <w:pPr>
        <w:rPr>
          <w:rFonts w:ascii="Times New Roman" w:eastAsia="Times New Roman" w:hAnsi="Times New Roman" w:cs="Times New Roman"/>
        </w:rPr>
      </w:pPr>
    </w:p>
    <w:p w:rsidR="00CC2FC0" w:rsidRDefault="00CC2FC0">
      <w:pPr>
        <w:rPr>
          <w:rFonts w:ascii="Times New Roman" w:eastAsia="Times New Roman" w:hAnsi="Times New Roman" w:cs="Times New Roman"/>
        </w:rPr>
      </w:pPr>
    </w:p>
    <w:p w:rsidR="00CC2FC0" w:rsidRDefault="00CC2FC0">
      <w:pPr>
        <w:widowControl/>
        <w:rPr>
          <w:rFonts w:ascii="Times New Roman" w:eastAsia="Times New Roman" w:hAnsi="Times New Roman" w:cs="Times New Roman"/>
          <w:sz w:val="20"/>
          <w:szCs w:val="20"/>
        </w:rPr>
      </w:pPr>
    </w:p>
    <w:p w:rsidR="00CC2FC0" w:rsidRDefault="00CC2FC0">
      <w:pPr>
        <w:widowControl/>
        <w:spacing w:after="160" w:line="259" w:lineRule="auto"/>
        <w:rPr>
          <w:rFonts w:ascii="Times New Roman" w:eastAsia="Times New Roman" w:hAnsi="Times New Roman" w:cs="Times New Roman"/>
          <w:b/>
          <w:sz w:val="28"/>
          <w:szCs w:val="28"/>
        </w:rPr>
      </w:pPr>
    </w:p>
    <w:p w:rsidR="00CC2FC0" w:rsidRDefault="00FD6210">
      <w:pPr>
        <w:widowControl/>
        <w:spacing w:after="160" w:line="259" w:lineRule="auto"/>
        <w:rPr>
          <w:rFonts w:ascii="Times New Roman" w:eastAsia="Times New Roman" w:hAnsi="Times New Roman" w:cs="Times New Roman"/>
          <w:b/>
          <w:sz w:val="28"/>
          <w:szCs w:val="28"/>
        </w:rPr>
      </w:pPr>
      <w:r>
        <w:br w:type="page"/>
      </w:r>
    </w:p>
    <w:p w:rsidR="00CC2FC0" w:rsidRDefault="00FD6210">
      <w:pPr>
        <w:spacing w:before="341"/>
        <w:ind w:right="4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ВСП «Харківський торговельно-економічний фаховий коледж Державного торговельно-економічного університету»</w:t>
      </w:r>
    </w:p>
    <w:p w:rsidR="00CC2FC0" w:rsidRDefault="00FD6210">
      <w:pPr>
        <w:spacing w:before="341"/>
        <w:ind w:right="4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Циклова комісія економіки, управління та адміністрування</w:t>
      </w:r>
    </w:p>
    <w:p w:rsidR="00CC2FC0" w:rsidRDefault="00CC2FC0">
      <w:pPr>
        <w:pBdr>
          <w:top w:val="nil"/>
          <w:left w:val="nil"/>
          <w:bottom w:val="nil"/>
          <w:right w:val="nil"/>
          <w:between w:val="nil"/>
        </w:pBdr>
        <w:rPr>
          <w:rFonts w:ascii="Times New Roman" w:eastAsia="Times New Roman" w:hAnsi="Times New Roman" w:cs="Times New Roman"/>
          <w:b/>
          <w:color w:val="000000"/>
          <w:sz w:val="20"/>
          <w:szCs w:val="20"/>
        </w:rPr>
      </w:pPr>
    </w:p>
    <w:p w:rsidR="00CC2FC0" w:rsidRDefault="00FD6210">
      <w:pPr>
        <w:pBdr>
          <w:top w:val="nil"/>
          <w:left w:val="nil"/>
          <w:bottom w:val="nil"/>
          <w:right w:val="nil"/>
          <w:between w:val="nil"/>
        </w:pBdr>
        <w:tabs>
          <w:tab w:val="left" w:pos="3119"/>
          <w:tab w:val="left" w:pos="9498"/>
        </w:tabs>
        <w:spacing w:before="173"/>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8"/>
          <w:szCs w:val="28"/>
          <w:u w:val="single"/>
        </w:rPr>
        <w:tab/>
        <w:t>Протопопов Данило Валерійович</w:t>
      </w:r>
      <w:r>
        <w:rPr>
          <w:rFonts w:ascii="Times New Roman" w:eastAsia="Times New Roman" w:hAnsi="Times New Roman" w:cs="Times New Roman"/>
          <w:color w:val="000000"/>
          <w:sz w:val="28"/>
          <w:szCs w:val="28"/>
          <w:u w:val="single"/>
        </w:rPr>
        <w:tab/>
      </w:r>
    </w:p>
    <w:p w:rsidR="00CC2FC0" w:rsidRDefault="00FD6210">
      <w:pPr>
        <w:ind w:left="1066" w:right="4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ПІБ здобувача</w:t>
      </w:r>
    </w:p>
    <w:p w:rsidR="00CC2FC0" w:rsidRDefault="00FD621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НА КУРСОВУ РОБОТУ</w:t>
      </w:r>
    </w:p>
    <w:p w:rsidR="00CC2FC0" w:rsidRDefault="00CC2FC0">
      <w:pPr>
        <w:pBdr>
          <w:top w:val="nil"/>
          <w:left w:val="nil"/>
          <w:bottom w:val="nil"/>
          <w:right w:val="nil"/>
          <w:between w:val="nil"/>
        </w:pBdr>
        <w:spacing w:before="9" w:after="1"/>
        <w:rPr>
          <w:rFonts w:ascii="Times New Roman" w:eastAsia="Times New Roman" w:hAnsi="Times New Roman" w:cs="Times New Roman"/>
          <w:b/>
          <w:color w:val="000000"/>
          <w:sz w:val="14"/>
          <w:szCs w:val="14"/>
        </w:rPr>
      </w:pPr>
    </w:p>
    <w:tbl>
      <w:tblPr>
        <w:tblStyle w:val="af7"/>
        <w:tblW w:w="9345"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75"/>
        <w:gridCol w:w="2470"/>
      </w:tblGrid>
      <w:tr w:rsidR="00CC2FC0">
        <w:trPr>
          <w:trHeight w:val="292"/>
        </w:trPr>
        <w:tc>
          <w:tcPr>
            <w:tcW w:w="6875" w:type="dxa"/>
          </w:tcPr>
          <w:p w:rsidR="00CC2FC0" w:rsidRDefault="00FD6210">
            <w:pPr>
              <w:pBdr>
                <w:top w:val="nil"/>
                <w:left w:val="nil"/>
                <w:bottom w:val="nil"/>
                <w:right w:val="nil"/>
                <w:between w:val="nil"/>
              </w:pBdr>
              <w:spacing w:line="272" w:lineRule="auto"/>
              <w:ind w:left="1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Виконання роботи за розділами</w:t>
            </w:r>
          </w:p>
        </w:tc>
        <w:tc>
          <w:tcPr>
            <w:tcW w:w="2470" w:type="dxa"/>
          </w:tcPr>
          <w:p w:rsidR="00CC2FC0" w:rsidRDefault="00FD6210">
            <w:pPr>
              <w:pBdr>
                <w:top w:val="nil"/>
                <w:left w:val="nil"/>
                <w:bottom w:val="nil"/>
                <w:right w:val="nil"/>
                <w:between w:val="nil"/>
              </w:pBdr>
              <w:spacing w:line="272" w:lineRule="auto"/>
              <w:ind w:left="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Термін виконання</w:t>
            </w:r>
          </w:p>
        </w:tc>
      </w:tr>
      <w:tr w:rsidR="00CC2FC0">
        <w:trPr>
          <w:trHeight w:val="292"/>
        </w:trPr>
        <w:tc>
          <w:tcPr>
            <w:tcW w:w="6875" w:type="dxa"/>
          </w:tcPr>
          <w:p w:rsidR="00CC2FC0" w:rsidRDefault="00FD6210">
            <w:pPr>
              <w:pBdr>
                <w:top w:val="nil"/>
                <w:left w:val="nil"/>
                <w:bottom w:val="nil"/>
                <w:right w:val="nil"/>
                <w:between w:val="nil"/>
              </w:pBdr>
              <w:spacing w:line="272"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Вибір та затвердження теми</w:t>
            </w:r>
          </w:p>
        </w:tc>
        <w:tc>
          <w:tcPr>
            <w:tcW w:w="2470" w:type="dxa"/>
          </w:tcPr>
          <w:p w:rsidR="00CC2FC0" w:rsidRDefault="00FD6210">
            <w:pPr>
              <w:pBdr>
                <w:top w:val="nil"/>
                <w:left w:val="nil"/>
                <w:bottom w:val="nil"/>
                <w:right w:val="nil"/>
                <w:between w:val="nil"/>
              </w:pBdr>
              <w:spacing w:line="272" w:lineRule="auto"/>
              <w:ind w:left="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05.02 – 23.02.2024</w:t>
            </w:r>
          </w:p>
        </w:tc>
      </w:tr>
      <w:tr w:rsidR="00CC2FC0">
        <w:trPr>
          <w:trHeight w:val="318"/>
        </w:trPr>
        <w:tc>
          <w:tcPr>
            <w:tcW w:w="6875" w:type="dxa"/>
          </w:tcPr>
          <w:p w:rsidR="00CC2FC0" w:rsidRDefault="00FD6210">
            <w:pPr>
              <w:pBdr>
                <w:top w:val="nil"/>
                <w:left w:val="nil"/>
                <w:bottom w:val="nil"/>
                <w:right w:val="nil"/>
                <w:between w:val="nil"/>
              </w:pBdr>
              <w:spacing w:before="1"/>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Добір та аналіз літератури за обраною темою</w:t>
            </w:r>
          </w:p>
        </w:tc>
        <w:tc>
          <w:tcPr>
            <w:tcW w:w="2470" w:type="dxa"/>
          </w:tcPr>
          <w:p w:rsidR="00CC2FC0" w:rsidRDefault="00FD6210">
            <w:pPr>
              <w:pBdr>
                <w:top w:val="nil"/>
                <w:left w:val="nil"/>
                <w:bottom w:val="nil"/>
                <w:right w:val="nil"/>
                <w:between w:val="nil"/>
              </w:pBdr>
              <w:spacing w:line="272" w:lineRule="auto"/>
              <w:ind w:left="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26.02 – 02.03.2024</w:t>
            </w:r>
          </w:p>
        </w:tc>
      </w:tr>
      <w:tr w:rsidR="00CC2FC0">
        <w:trPr>
          <w:trHeight w:val="309"/>
        </w:trPr>
        <w:tc>
          <w:tcPr>
            <w:tcW w:w="6875" w:type="dxa"/>
          </w:tcPr>
          <w:p w:rsidR="00CC2FC0" w:rsidRDefault="00FD6210">
            <w:pPr>
              <w:pBdr>
                <w:top w:val="nil"/>
                <w:left w:val="nil"/>
                <w:bottom w:val="nil"/>
                <w:right w:val="nil"/>
                <w:between w:val="nil"/>
              </w:pBdr>
              <w:spacing w:line="289"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Складання плану курсової роботи</w:t>
            </w:r>
          </w:p>
        </w:tc>
        <w:tc>
          <w:tcPr>
            <w:tcW w:w="2470" w:type="dxa"/>
          </w:tcPr>
          <w:p w:rsidR="00CC2FC0" w:rsidRDefault="00FD6210">
            <w:pPr>
              <w:pBdr>
                <w:top w:val="nil"/>
                <w:left w:val="nil"/>
                <w:bottom w:val="nil"/>
                <w:right w:val="nil"/>
                <w:between w:val="nil"/>
              </w:pBdr>
              <w:spacing w:line="272" w:lineRule="auto"/>
              <w:ind w:left="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04.03 – 09.03.2024</w:t>
            </w:r>
          </w:p>
        </w:tc>
      </w:tr>
      <w:tr w:rsidR="00CC2FC0">
        <w:trPr>
          <w:trHeight w:val="335"/>
        </w:trPr>
        <w:tc>
          <w:tcPr>
            <w:tcW w:w="6875" w:type="dxa"/>
          </w:tcPr>
          <w:p w:rsidR="00CC2FC0" w:rsidRDefault="00FD6210">
            <w:pPr>
              <w:pBdr>
                <w:top w:val="nil"/>
                <w:left w:val="nil"/>
                <w:bottom w:val="nil"/>
                <w:right w:val="nil"/>
                <w:between w:val="nil"/>
              </w:pBdr>
              <w:spacing w:line="291"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Написання вступу та I розділу</w:t>
            </w:r>
          </w:p>
        </w:tc>
        <w:tc>
          <w:tcPr>
            <w:tcW w:w="2470" w:type="dxa"/>
          </w:tcPr>
          <w:p w:rsidR="00CC2FC0" w:rsidRDefault="00FD6210">
            <w:pPr>
              <w:pBdr>
                <w:top w:val="nil"/>
                <w:left w:val="nil"/>
                <w:bottom w:val="nil"/>
                <w:right w:val="nil"/>
                <w:between w:val="nil"/>
              </w:pBdr>
              <w:spacing w:line="272" w:lineRule="auto"/>
              <w:ind w:left="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11.03 – 06.04.24</w:t>
            </w:r>
          </w:p>
        </w:tc>
      </w:tr>
      <w:tr w:rsidR="00CC2FC0">
        <w:trPr>
          <w:trHeight w:val="323"/>
        </w:trPr>
        <w:tc>
          <w:tcPr>
            <w:tcW w:w="6875" w:type="dxa"/>
          </w:tcPr>
          <w:p w:rsidR="00CC2FC0" w:rsidRDefault="00FD6210">
            <w:pPr>
              <w:pBdr>
                <w:top w:val="nil"/>
                <w:left w:val="nil"/>
                <w:bottom w:val="nil"/>
                <w:right w:val="nil"/>
                <w:between w:val="nil"/>
              </w:pBdr>
              <w:spacing w:line="291"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Написання розрахункової частини (II розділ) курсової роботи</w:t>
            </w:r>
          </w:p>
        </w:tc>
        <w:tc>
          <w:tcPr>
            <w:tcW w:w="2470" w:type="dxa"/>
          </w:tcPr>
          <w:p w:rsidR="00CC2FC0" w:rsidRDefault="00FD6210">
            <w:pPr>
              <w:pBdr>
                <w:top w:val="nil"/>
                <w:left w:val="nil"/>
                <w:bottom w:val="nil"/>
                <w:right w:val="nil"/>
                <w:between w:val="nil"/>
              </w:pBdr>
              <w:spacing w:line="272" w:lineRule="auto"/>
              <w:ind w:left="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08.04 – 27.04.2024</w:t>
            </w:r>
          </w:p>
        </w:tc>
      </w:tr>
      <w:tr w:rsidR="00CC2FC0">
        <w:trPr>
          <w:trHeight w:val="585"/>
        </w:trPr>
        <w:tc>
          <w:tcPr>
            <w:tcW w:w="6875" w:type="dxa"/>
          </w:tcPr>
          <w:p w:rsidR="00CC2FC0" w:rsidRDefault="00FD6210">
            <w:pPr>
              <w:pBdr>
                <w:top w:val="nil"/>
                <w:left w:val="nil"/>
                <w:bottom w:val="nil"/>
                <w:right w:val="nil"/>
                <w:between w:val="nil"/>
              </w:pBdr>
              <w:spacing w:line="291"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Написання  висновків  та  пропозицій,  оформлення  курсової</w:t>
            </w:r>
          </w:p>
          <w:p w:rsidR="00CC2FC0" w:rsidRDefault="00FD6210">
            <w:pPr>
              <w:pBdr>
                <w:top w:val="nil"/>
                <w:left w:val="nil"/>
                <w:bottom w:val="nil"/>
                <w:right w:val="nil"/>
                <w:between w:val="nil"/>
              </w:pBdr>
              <w:spacing w:line="273"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роботи</w:t>
            </w:r>
          </w:p>
        </w:tc>
        <w:tc>
          <w:tcPr>
            <w:tcW w:w="2470" w:type="dxa"/>
          </w:tcPr>
          <w:p w:rsidR="00CC2FC0" w:rsidRDefault="00FD6210">
            <w:pPr>
              <w:pBdr>
                <w:top w:val="nil"/>
                <w:left w:val="nil"/>
                <w:bottom w:val="nil"/>
                <w:right w:val="nil"/>
                <w:between w:val="nil"/>
              </w:pBdr>
              <w:spacing w:line="272" w:lineRule="auto"/>
              <w:ind w:left="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29.04 – 11.05.2024</w:t>
            </w:r>
          </w:p>
        </w:tc>
      </w:tr>
      <w:tr w:rsidR="00CC2FC0">
        <w:trPr>
          <w:trHeight w:val="588"/>
        </w:trPr>
        <w:tc>
          <w:tcPr>
            <w:tcW w:w="6875" w:type="dxa"/>
          </w:tcPr>
          <w:p w:rsidR="00CC2FC0" w:rsidRDefault="00FD6210">
            <w:pPr>
              <w:pBdr>
                <w:top w:val="nil"/>
                <w:left w:val="nil"/>
                <w:bottom w:val="nil"/>
                <w:right w:val="nil"/>
                <w:between w:val="nil"/>
              </w:pBdr>
              <w:spacing w:line="291"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Подання курсової роботи керівнику для рецензування (для</w:t>
            </w:r>
          </w:p>
          <w:p w:rsidR="00CC2FC0" w:rsidRDefault="00FD6210">
            <w:pPr>
              <w:pBdr>
                <w:top w:val="nil"/>
                <w:left w:val="nil"/>
                <w:bottom w:val="nil"/>
                <w:right w:val="nil"/>
                <w:between w:val="nil"/>
              </w:pBdr>
              <w:spacing w:before="2" w:line="273"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рекомендації до захисту)</w:t>
            </w:r>
          </w:p>
        </w:tc>
        <w:tc>
          <w:tcPr>
            <w:tcW w:w="2470" w:type="dxa"/>
          </w:tcPr>
          <w:p w:rsidR="00CC2FC0" w:rsidRDefault="00FD6210">
            <w:pPr>
              <w:pBdr>
                <w:top w:val="nil"/>
                <w:left w:val="nil"/>
                <w:bottom w:val="nil"/>
                <w:right w:val="nil"/>
                <w:between w:val="nil"/>
              </w:pBdr>
              <w:spacing w:line="272" w:lineRule="auto"/>
              <w:ind w:left="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13.05 – 17.05.2024</w:t>
            </w:r>
          </w:p>
        </w:tc>
      </w:tr>
      <w:tr w:rsidR="00CC2FC0">
        <w:trPr>
          <w:trHeight w:val="292"/>
        </w:trPr>
        <w:tc>
          <w:tcPr>
            <w:tcW w:w="6875" w:type="dxa"/>
          </w:tcPr>
          <w:p w:rsidR="00CC2FC0" w:rsidRDefault="00FD6210">
            <w:pPr>
              <w:pBdr>
                <w:top w:val="nil"/>
                <w:left w:val="nil"/>
                <w:bottom w:val="nil"/>
                <w:right w:val="nil"/>
                <w:between w:val="nil"/>
              </w:pBdr>
              <w:spacing w:line="272"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Захист курсової роботи</w:t>
            </w:r>
          </w:p>
        </w:tc>
        <w:tc>
          <w:tcPr>
            <w:tcW w:w="2470" w:type="dxa"/>
          </w:tcPr>
          <w:p w:rsidR="00CC2FC0" w:rsidRDefault="00FD6210">
            <w:pPr>
              <w:pBdr>
                <w:top w:val="nil"/>
                <w:left w:val="nil"/>
                <w:bottom w:val="nil"/>
                <w:right w:val="nil"/>
                <w:between w:val="nil"/>
              </w:pBdr>
              <w:spacing w:line="272" w:lineRule="auto"/>
              <w:ind w:left="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03.06 – 08.06.2024</w:t>
            </w:r>
          </w:p>
        </w:tc>
      </w:tr>
    </w:tbl>
    <w:p w:rsidR="00CC2FC0" w:rsidRDefault="00CC2FC0">
      <w:pPr>
        <w:pBdr>
          <w:top w:val="nil"/>
          <w:left w:val="nil"/>
          <w:bottom w:val="nil"/>
          <w:right w:val="nil"/>
          <w:between w:val="nil"/>
        </w:pBdr>
        <w:spacing w:before="155"/>
        <w:rPr>
          <w:rFonts w:ascii="Times New Roman" w:eastAsia="Times New Roman" w:hAnsi="Times New Roman" w:cs="Times New Roman"/>
          <w:b/>
          <w:color w:val="000000"/>
          <w:sz w:val="20"/>
          <w:szCs w:val="20"/>
        </w:rPr>
      </w:pPr>
    </w:p>
    <w:tbl>
      <w:tblPr>
        <w:tblStyle w:val="af8"/>
        <w:tblW w:w="9478" w:type="dxa"/>
        <w:tblInd w:w="161" w:type="dxa"/>
        <w:tblLayout w:type="fixed"/>
        <w:tblLook w:val="0000" w:firstRow="0" w:lastRow="0" w:firstColumn="0" w:lastColumn="0" w:noHBand="0" w:noVBand="0"/>
      </w:tblPr>
      <w:tblGrid>
        <w:gridCol w:w="2884"/>
        <w:gridCol w:w="6594"/>
      </w:tblGrid>
      <w:tr w:rsidR="00CC2FC0">
        <w:trPr>
          <w:trHeight w:val="336"/>
        </w:trPr>
        <w:tc>
          <w:tcPr>
            <w:tcW w:w="2884" w:type="dxa"/>
          </w:tcPr>
          <w:p w:rsidR="00CC2FC0" w:rsidRDefault="00FD6210">
            <w:pPr>
              <w:pBdr>
                <w:top w:val="nil"/>
                <w:left w:val="nil"/>
                <w:bottom w:val="nil"/>
                <w:right w:val="nil"/>
                <w:between w:val="nil"/>
              </w:pBdr>
              <w:spacing w:line="286" w:lineRule="auto"/>
              <w:ind w:left="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Навчальна дисципліна</w:t>
            </w:r>
          </w:p>
        </w:tc>
        <w:tc>
          <w:tcPr>
            <w:tcW w:w="6594" w:type="dxa"/>
          </w:tcPr>
          <w:p w:rsidR="00CC2FC0" w:rsidRDefault="00FD6210">
            <w:pPr>
              <w:pBdr>
                <w:top w:val="nil"/>
                <w:left w:val="nil"/>
                <w:bottom w:val="nil"/>
                <w:right w:val="nil"/>
                <w:between w:val="nil"/>
              </w:pBdr>
              <w:tabs>
                <w:tab w:val="left" w:pos="6525"/>
              </w:tabs>
              <w:spacing w:line="286" w:lineRule="auto"/>
              <w:ind w:left="80" w:right="-2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 Аналіз господарської діяльності</w:t>
            </w:r>
            <w:r>
              <w:rPr>
                <w:rFonts w:ascii="Times New Roman" w:eastAsia="Times New Roman" w:hAnsi="Times New Roman" w:cs="Times New Roman"/>
                <w:color w:val="000000"/>
                <w:sz w:val="28"/>
                <w:szCs w:val="28"/>
                <w:u w:val="single"/>
              </w:rPr>
              <w:tab/>
            </w:r>
          </w:p>
        </w:tc>
      </w:tr>
      <w:tr w:rsidR="00CC2FC0">
        <w:trPr>
          <w:trHeight w:val="326"/>
        </w:trPr>
        <w:tc>
          <w:tcPr>
            <w:tcW w:w="2884" w:type="dxa"/>
          </w:tcPr>
          <w:p w:rsidR="00CC2FC0" w:rsidRDefault="00CC2FC0">
            <w:pPr>
              <w:pBdr>
                <w:top w:val="nil"/>
                <w:left w:val="nil"/>
                <w:bottom w:val="nil"/>
                <w:right w:val="nil"/>
                <w:between w:val="nil"/>
              </w:pBdr>
              <w:rPr>
                <w:rFonts w:ascii="Times New Roman" w:eastAsia="Times New Roman" w:hAnsi="Times New Roman" w:cs="Times New Roman"/>
                <w:color w:val="000000"/>
                <w:sz w:val="24"/>
                <w:szCs w:val="24"/>
              </w:rPr>
            </w:pPr>
          </w:p>
        </w:tc>
        <w:tc>
          <w:tcPr>
            <w:tcW w:w="6594" w:type="dxa"/>
          </w:tcPr>
          <w:p w:rsidR="00CC2FC0" w:rsidRDefault="00FD6210">
            <w:pPr>
              <w:pBdr>
                <w:top w:val="nil"/>
                <w:left w:val="nil"/>
                <w:bottom w:val="nil"/>
                <w:right w:val="nil"/>
                <w:between w:val="nil"/>
              </w:pBdr>
              <w:spacing w:before="7"/>
              <w:ind w:left="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навчальної дисципліни</w:t>
            </w:r>
          </w:p>
        </w:tc>
      </w:tr>
      <w:tr w:rsidR="00CC2FC0">
        <w:trPr>
          <w:trHeight w:val="367"/>
        </w:trPr>
        <w:tc>
          <w:tcPr>
            <w:tcW w:w="2884" w:type="dxa"/>
          </w:tcPr>
          <w:p w:rsidR="00CC2FC0" w:rsidRDefault="00FD6210">
            <w:pPr>
              <w:pBdr>
                <w:top w:val="nil"/>
                <w:left w:val="nil"/>
                <w:bottom w:val="nil"/>
                <w:right w:val="nil"/>
                <w:between w:val="nil"/>
              </w:pBdr>
              <w:spacing w:line="316" w:lineRule="auto"/>
              <w:ind w:left="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 роботи</w:t>
            </w:r>
          </w:p>
        </w:tc>
        <w:tc>
          <w:tcPr>
            <w:tcW w:w="6594" w:type="dxa"/>
          </w:tcPr>
          <w:p w:rsidR="00CC2FC0" w:rsidRDefault="00FD6210">
            <w:pPr>
              <w:pBdr>
                <w:top w:val="nil"/>
                <w:left w:val="nil"/>
                <w:bottom w:val="nil"/>
                <w:right w:val="nil"/>
                <w:between w:val="nil"/>
              </w:pBdr>
              <w:tabs>
                <w:tab w:val="left" w:pos="6525"/>
              </w:tabs>
              <w:spacing w:line="286" w:lineRule="auto"/>
              <w:ind w:left="80" w:right="-2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Аналіз фінансового стану підприємства</w:t>
            </w:r>
            <w:r>
              <w:rPr>
                <w:rFonts w:ascii="Times New Roman" w:eastAsia="Times New Roman" w:hAnsi="Times New Roman" w:cs="Times New Roman"/>
                <w:color w:val="000000"/>
                <w:sz w:val="28"/>
                <w:szCs w:val="28"/>
                <w:u w:val="single"/>
              </w:rPr>
              <w:tab/>
            </w:r>
          </w:p>
        </w:tc>
      </w:tr>
      <w:tr w:rsidR="00CC2FC0">
        <w:trPr>
          <w:trHeight w:val="326"/>
        </w:trPr>
        <w:tc>
          <w:tcPr>
            <w:tcW w:w="2884" w:type="dxa"/>
          </w:tcPr>
          <w:p w:rsidR="00CC2FC0" w:rsidRDefault="00CC2FC0">
            <w:pPr>
              <w:pBdr>
                <w:top w:val="nil"/>
                <w:left w:val="nil"/>
                <w:bottom w:val="nil"/>
                <w:right w:val="nil"/>
                <w:between w:val="nil"/>
              </w:pBdr>
              <w:rPr>
                <w:rFonts w:ascii="Times New Roman" w:eastAsia="Times New Roman" w:hAnsi="Times New Roman" w:cs="Times New Roman"/>
                <w:color w:val="000000"/>
                <w:sz w:val="24"/>
                <w:szCs w:val="24"/>
              </w:rPr>
            </w:pPr>
          </w:p>
        </w:tc>
        <w:tc>
          <w:tcPr>
            <w:tcW w:w="6594" w:type="dxa"/>
          </w:tcPr>
          <w:p w:rsidR="00CC2FC0" w:rsidRDefault="00FD6210">
            <w:pPr>
              <w:pBdr>
                <w:top w:val="nil"/>
                <w:left w:val="nil"/>
                <w:bottom w:val="nil"/>
                <w:right w:val="nil"/>
                <w:between w:val="nil"/>
              </w:pBdr>
              <w:spacing w:before="7"/>
              <w:ind w:left="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курсової роботи</w:t>
            </w:r>
          </w:p>
        </w:tc>
      </w:tr>
      <w:tr w:rsidR="00CC2FC0">
        <w:trPr>
          <w:trHeight w:val="685"/>
        </w:trPr>
        <w:tc>
          <w:tcPr>
            <w:tcW w:w="2884" w:type="dxa"/>
          </w:tcPr>
          <w:p w:rsidR="00CC2FC0" w:rsidRDefault="00FD6210">
            <w:pPr>
              <w:pBdr>
                <w:top w:val="nil"/>
                <w:left w:val="nil"/>
                <w:bottom w:val="nil"/>
                <w:right w:val="nil"/>
                <w:between w:val="nil"/>
              </w:pBdr>
              <w:spacing w:line="316" w:lineRule="auto"/>
              <w:ind w:left="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Термін подання</w:t>
            </w:r>
          </w:p>
          <w:p w:rsidR="00CC2FC0" w:rsidRDefault="00FD6210">
            <w:pPr>
              <w:pBdr>
                <w:top w:val="nil"/>
                <w:left w:val="nil"/>
                <w:bottom w:val="nil"/>
                <w:right w:val="nil"/>
                <w:between w:val="nil"/>
              </w:pBdr>
              <w:spacing w:before="1"/>
              <w:ind w:left="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завершеної роботи</w:t>
            </w:r>
          </w:p>
        </w:tc>
        <w:tc>
          <w:tcPr>
            <w:tcW w:w="6594" w:type="dxa"/>
          </w:tcPr>
          <w:p w:rsidR="00CC2FC0" w:rsidRDefault="00FD6210">
            <w:pPr>
              <w:pBdr>
                <w:top w:val="nil"/>
                <w:left w:val="nil"/>
                <w:bottom w:val="nil"/>
                <w:right w:val="nil"/>
                <w:between w:val="nil"/>
              </w:pBdr>
              <w:tabs>
                <w:tab w:val="left" w:pos="6525"/>
              </w:tabs>
              <w:spacing w:before="317"/>
              <w:ind w:left="80" w:right="-2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 17.05.2024 р.</w:t>
            </w:r>
            <w:r>
              <w:rPr>
                <w:rFonts w:ascii="Times New Roman" w:eastAsia="Times New Roman" w:hAnsi="Times New Roman" w:cs="Times New Roman"/>
                <w:color w:val="000000"/>
                <w:sz w:val="28"/>
                <w:szCs w:val="28"/>
                <w:u w:val="single"/>
              </w:rPr>
              <w:tab/>
            </w:r>
          </w:p>
        </w:tc>
      </w:tr>
      <w:tr w:rsidR="00CC2FC0">
        <w:trPr>
          <w:trHeight w:val="270"/>
        </w:trPr>
        <w:tc>
          <w:tcPr>
            <w:tcW w:w="2884" w:type="dxa"/>
          </w:tcPr>
          <w:p w:rsidR="00CC2FC0" w:rsidRDefault="00CC2FC0">
            <w:pPr>
              <w:pBdr>
                <w:top w:val="nil"/>
                <w:left w:val="nil"/>
                <w:bottom w:val="nil"/>
                <w:right w:val="nil"/>
                <w:between w:val="nil"/>
              </w:pBdr>
              <w:rPr>
                <w:rFonts w:ascii="Times New Roman" w:eastAsia="Times New Roman" w:hAnsi="Times New Roman" w:cs="Times New Roman"/>
                <w:color w:val="000000"/>
                <w:sz w:val="20"/>
                <w:szCs w:val="20"/>
              </w:rPr>
            </w:pPr>
          </w:p>
        </w:tc>
        <w:tc>
          <w:tcPr>
            <w:tcW w:w="6594" w:type="dxa"/>
          </w:tcPr>
          <w:p w:rsidR="00CC2FC0" w:rsidRDefault="00FD6210">
            <w:pPr>
              <w:pBdr>
                <w:top w:val="nil"/>
                <w:left w:val="nil"/>
                <w:bottom w:val="nil"/>
                <w:right w:val="nil"/>
                <w:between w:val="nil"/>
              </w:pBdr>
              <w:spacing w:line="251" w:lineRule="auto"/>
              <w:ind w:left="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tc>
      </w:tr>
    </w:tbl>
    <w:p w:rsidR="00CC2FC0" w:rsidRDefault="00FD6210">
      <w:pPr>
        <w:spacing w:before="351"/>
        <w:ind w:left="202"/>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Графік виконання роботи</w:t>
      </w:r>
    </w:p>
    <w:p w:rsidR="00CC2FC0" w:rsidRDefault="00CC2FC0">
      <w:pPr>
        <w:pBdr>
          <w:top w:val="nil"/>
          <w:left w:val="nil"/>
          <w:bottom w:val="nil"/>
          <w:right w:val="nil"/>
          <w:between w:val="nil"/>
        </w:pBdr>
        <w:spacing w:before="104"/>
        <w:rPr>
          <w:rFonts w:ascii="Times New Roman" w:eastAsia="Times New Roman" w:hAnsi="Times New Roman" w:cs="Times New Roman"/>
          <w:b/>
          <w:color w:val="000000"/>
          <w:sz w:val="20"/>
          <w:szCs w:val="20"/>
        </w:rPr>
      </w:pPr>
    </w:p>
    <w:tbl>
      <w:tblPr>
        <w:tblStyle w:val="af9"/>
        <w:tblW w:w="9016" w:type="dxa"/>
        <w:tblInd w:w="267" w:type="dxa"/>
        <w:tblLayout w:type="fixed"/>
        <w:tblLook w:val="0000" w:firstRow="0" w:lastRow="0" w:firstColumn="0" w:lastColumn="0" w:noHBand="0" w:noVBand="0"/>
      </w:tblPr>
      <w:tblGrid>
        <w:gridCol w:w="4508"/>
        <w:gridCol w:w="4508"/>
      </w:tblGrid>
      <w:tr w:rsidR="00CC2FC0">
        <w:trPr>
          <w:trHeight w:val="2234"/>
        </w:trPr>
        <w:tc>
          <w:tcPr>
            <w:tcW w:w="4508" w:type="dxa"/>
          </w:tcPr>
          <w:p w:rsidR="00CC2FC0" w:rsidRDefault="00FD6210">
            <w:pPr>
              <w:pBdr>
                <w:top w:val="nil"/>
                <w:left w:val="nil"/>
                <w:bottom w:val="nil"/>
                <w:right w:val="nil"/>
                <w:between w:val="nil"/>
              </w:pBdr>
              <w:spacing w:line="286" w:lineRule="auto"/>
              <w:ind w:left="5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Завдання видав</w:t>
            </w:r>
            <w:bookmarkStart w:id="0" w:name="_GoBack"/>
            <w:bookmarkEnd w:id="0"/>
          </w:p>
          <w:p w:rsidR="00CC2FC0" w:rsidRDefault="00CC2FC0">
            <w:pPr>
              <w:pBdr>
                <w:top w:val="nil"/>
                <w:left w:val="nil"/>
                <w:bottom w:val="nil"/>
                <w:right w:val="nil"/>
                <w:between w:val="nil"/>
              </w:pBdr>
              <w:rPr>
                <w:rFonts w:ascii="Times New Roman" w:eastAsia="Times New Roman" w:hAnsi="Times New Roman" w:cs="Times New Roman"/>
                <w:b/>
                <w:color w:val="000000"/>
                <w:sz w:val="28"/>
                <w:szCs w:val="28"/>
              </w:rPr>
            </w:pPr>
          </w:p>
          <w:p w:rsidR="00CC2FC0" w:rsidRDefault="00FD6210">
            <w:pPr>
              <w:pBdr>
                <w:top w:val="nil"/>
                <w:left w:val="nil"/>
                <w:bottom w:val="nil"/>
                <w:right w:val="nil"/>
                <w:between w:val="nil"/>
              </w:pBdr>
              <w:ind w:left="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Науковий керівник</w:t>
            </w:r>
          </w:p>
          <w:p w:rsidR="00CC2FC0" w:rsidRDefault="002F35DC" w:rsidP="002F35DC">
            <w:pPr>
              <w:pBdr>
                <w:top w:val="nil"/>
                <w:left w:val="nil"/>
                <w:bottom w:val="nil"/>
                <w:right w:val="nil"/>
                <w:between w:val="nil"/>
              </w:pBdr>
              <w:tabs>
                <w:tab w:val="left" w:pos="2820"/>
              </w:tabs>
              <w:spacing w:before="55"/>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Pr="00010CC2">
              <w:rPr>
                <w:b/>
                <w:sz w:val="20"/>
              </w:rPr>
              <w:t>Ігор БАБАЄВ</w:t>
            </w:r>
          </w:p>
          <w:p w:rsidR="00CC2FC0" w:rsidRDefault="00FD6210">
            <w:pPr>
              <w:pBdr>
                <w:top w:val="nil"/>
                <w:left w:val="nil"/>
                <w:bottom w:val="nil"/>
                <w:right w:val="nil"/>
                <w:between w:val="nil"/>
              </w:pBdr>
              <w:spacing w:line="20" w:lineRule="auto"/>
              <w:ind w:left="40"/>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g">
                  <w:drawing>
                    <wp:inline distT="0" distB="0" distL="0" distR="0">
                      <wp:extent cx="2429510" cy="12065"/>
                      <wp:effectExtent l="0" t="0" r="0" b="0"/>
                      <wp:docPr id="49" name="Группа 49"/>
                      <wp:cNvGraphicFramePr/>
                      <a:graphic xmlns:a="http://schemas.openxmlformats.org/drawingml/2006/main">
                        <a:graphicData uri="http://schemas.microsoft.com/office/word/2010/wordprocessingGroup">
                          <wpg:wgp>
                            <wpg:cNvGrpSpPr/>
                            <wpg:grpSpPr>
                              <a:xfrm>
                                <a:off x="0" y="0"/>
                                <a:ext cx="2429510" cy="12065"/>
                                <a:chOff x="4131225" y="3773950"/>
                                <a:chExt cx="2429525" cy="12075"/>
                              </a:xfrm>
                            </wpg:grpSpPr>
                            <wpg:grpSp>
                              <wpg:cNvPr id="1" name="Группа 1"/>
                              <wpg:cNvGrpSpPr/>
                              <wpg:grpSpPr>
                                <a:xfrm>
                                  <a:off x="4131245" y="3773968"/>
                                  <a:ext cx="2429510" cy="12050"/>
                                  <a:chOff x="0" y="0"/>
                                  <a:chExt cx="2429510" cy="12050"/>
                                </a:xfrm>
                              </wpg:grpSpPr>
                              <wps:wsp>
                                <wps:cNvPr id="2" name="Прямоугольник 2"/>
                                <wps:cNvSpPr/>
                                <wps:spPr>
                                  <a:xfrm>
                                    <a:off x="0" y="0"/>
                                    <a:ext cx="2429500" cy="12050"/>
                                  </a:xfrm>
                                  <a:prstGeom prst="rect">
                                    <a:avLst/>
                                  </a:prstGeom>
                                  <a:noFill/>
                                  <a:ln>
                                    <a:noFill/>
                                  </a:ln>
                                </wps:spPr>
                                <wps:txbx>
                                  <w:txbxContent>
                                    <w:p w:rsidR="00FD6210" w:rsidRDefault="00FD6210">
                                      <w:pPr>
                                        <w:textDirection w:val="btLr"/>
                                      </w:pPr>
                                    </w:p>
                                  </w:txbxContent>
                                </wps:txbx>
                                <wps:bodyPr spcFirstLastPara="1" wrap="square" lIns="91425" tIns="91425" rIns="91425" bIns="91425" anchor="ctr" anchorCtr="0">
                                  <a:noAutofit/>
                                </wps:bodyPr>
                              </wps:wsp>
                              <wps:wsp>
                                <wps:cNvPr id="3" name="Полилиния 3"/>
                                <wps:cNvSpPr/>
                                <wps:spPr>
                                  <a:xfrm>
                                    <a:off x="0" y="5795"/>
                                    <a:ext cx="2429510" cy="1270"/>
                                  </a:xfrm>
                                  <a:custGeom>
                                    <a:avLst/>
                                    <a:gdLst/>
                                    <a:ahLst/>
                                    <a:cxnLst/>
                                    <a:rect l="l" t="t" r="r" b="b"/>
                                    <a:pathLst>
                                      <a:path w="2429510" h="120000" extrusionOk="0">
                                        <a:moveTo>
                                          <a:pt x="0" y="0"/>
                                        </a:moveTo>
                                        <a:lnTo>
                                          <a:pt x="1327310" y="0"/>
                                        </a:lnTo>
                                      </a:path>
                                      <a:path w="2429510" h="120000" extrusionOk="0">
                                        <a:moveTo>
                                          <a:pt x="1367202" y="0"/>
                                        </a:moveTo>
                                        <a:lnTo>
                                          <a:pt x="2428979" y="0"/>
                                        </a:lnTo>
                                      </a:path>
                                    </a:pathLst>
                                  </a:custGeom>
                                  <a:noFill/>
                                  <a:ln w="115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id="Группа 49" o:spid="_x0000_s1026" style="width:191.3pt;height:.95pt;mso-position-horizontal-relative:char;mso-position-vertical-relative:line" coordorigin="41312,37739" coordsize="242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">
                      <v:group id="Группа 1" o:spid="_x0000_s1027" style="position:absolute;left:41312;top:37739;width:24295;height:121" coordsize="2429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Прямоугольник 2" o:spid="_x0000_s1028" style="position:absolute;width:24295;height: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FD6210" w:rsidRDefault="00FD6210">
                                <w:pPr>
                                  <w:textDirection w:val="btLr"/>
                                </w:pPr>
                              </w:p>
                            </w:txbxContent>
                          </v:textbox>
                        </v:rect>
                        <v:shape id="Полилиния 3" o:spid="_x0000_s1029" style="position:absolute;top:57;width:24295;height:13;visibility:visible;mso-wrap-style:square;v-text-anchor:middle" coordsize="242951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ZPMQA&#10;AADaAAAADwAAAGRycy9kb3ducmV2LnhtbESPzWrDMBCE74G8g9hAbrHcOpjiWgmhSSGH9hC3lB4X&#10;a2ObWitjqf55+ypQyHGYmW+YfD+ZVgzUu8aygocoBkFcWt1wpeDz43XzBMJ5ZI2tZVIwk4P9brnI&#10;MdN25AsNha9EgLDLUEHtfZdJ6cqaDLrIdsTBu9reoA+yr6TucQxw08rHOE6lwYbDQo0dvdRU/hS/&#10;JlA4Ta4nSo/Hr++3eB5Oh3H7Xim1Xk2HZxCeJn8P/7fPWkECtyvhBs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kGTzEAAAA2gAAAA8AAAAAAAAAAAAAAAAAmAIAAGRycy9k&#10;b3ducmV2LnhtbFBLBQYAAAAABAAEAPUAAACJAwAAAAA=&#10;" path="m,l1327310,em1367202,l2428979,e" filled="f" strokeweight=".32153mm">
                          <v:stroke startarrowwidth="narrow" startarrowlength="short" endarrowwidth="narrow" endarrowlength="short"/>
                          <v:path arrowok="t" o:extrusionok="f"/>
                        </v:shape>
                      </v:group>
                      <w10:anchorlock/>
                    </v:group>
                  </w:pict>
                </mc:Fallback>
              </mc:AlternateContent>
            </w:r>
          </w:p>
          <w:p w:rsidR="00CC2FC0" w:rsidRDefault="00FD6210">
            <w:pPr>
              <w:pBdr>
                <w:top w:val="nil"/>
                <w:left w:val="nil"/>
                <w:bottom w:val="nil"/>
                <w:right w:val="nil"/>
                <w:between w:val="nil"/>
              </w:pBdr>
              <w:tabs>
                <w:tab w:val="left" w:pos="2444"/>
              </w:tabs>
              <w:spacing w:before="25"/>
              <w:ind w:left="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(підпис)</w:t>
            </w:r>
            <w:r>
              <w:rPr>
                <w:rFonts w:ascii="Times New Roman" w:eastAsia="Times New Roman" w:hAnsi="Times New Roman" w:cs="Times New Roman"/>
                <w:color w:val="000000"/>
                <w:sz w:val="20"/>
                <w:szCs w:val="20"/>
              </w:rPr>
              <w:tab/>
              <w:t xml:space="preserve">ПІБ </w:t>
            </w:r>
          </w:p>
          <w:p w:rsidR="00CC2FC0" w:rsidRDefault="00CC2FC0">
            <w:pPr>
              <w:pBdr>
                <w:top w:val="nil"/>
                <w:left w:val="nil"/>
                <w:bottom w:val="nil"/>
                <w:right w:val="nil"/>
                <w:between w:val="nil"/>
              </w:pBdr>
              <w:spacing w:before="95"/>
              <w:rPr>
                <w:rFonts w:ascii="Times New Roman" w:eastAsia="Times New Roman" w:hAnsi="Times New Roman" w:cs="Times New Roman"/>
                <w:b/>
                <w:color w:val="000000"/>
                <w:sz w:val="20"/>
                <w:szCs w:val="20"/>
              </w:rPr>
            </w:pPr>
          </w:p>
          <w:p w:rsidR="00CC2FC0" w:rsidRDefault="002F35DC" w:rsidP="002F35DC">
            <w:pPr>
              <w:pBdr>
                <w:top w:val="nil"/>
                <w:left w:val="nil"/>
                <w:bottom w:val="nil"/>
                <w:right w:val="nil"/>
                <w:between w:val="nil"/>
              </w:pBdr>
              <w:tabs>
                <w:tab w:val="left" w:pos="612"/>
                <w:tab w:val="left" w:pos="2350"/>
              </w:tabs>
              <w:spacing w:line="317" w:lineRule="auto"/>
              <w:ind w:left="50"/>
              <w:rPr>
                <w:rFonts w:ascii="Times New Roman" w:eastAsia="Times New Roman" w:hAnsi="Times New Roman" w:cs="Times New Roman"/>
                <w:color w:val="000000"/>
                <w:sz w:val="28"/>
                <w:szCs w:val="28"/>
              </w:rPr>
            </w:pPr>
            <w:r w:rsidRPr="002F35DC">
              <w:rPr>
                <w:rFonts w:ascii="Times New Roman" w:eastAsia="Times New Roman" w:hAnsi="Times New Roman" w:cs="Times New Roman"/>
                <w:color w:val="000000"/>
                <w:sz w:val="28"/>
                <w:szCs w:val="28"/>
              </w:rPr>
              <w:t>«</w:t>
            </w:r>
            <w:r w:rsidRPr="002F35DC">
              <w:rPr>
                <w:rFonts w:ascii="Times New Roman" w:eastAsia="Times New Roman" w:hAnsi="Times New Roman" w:cs="Times New Roman"/>
                <w:color w:val="000000"/>
                <w:sz w:val="28"/>
                <w:szCs w:val="28"/>
                <w:u w:val="single"/>
              </w:rPr>
              <w:t>09</w:t>
            </w:r>
            <w:r w:rsidRPr="002F35DC">
              <w:rPr>
                <w:rFonts w:ascii="Times New Roman" w:eastAsia="Times New Roman" w:hAnsi="Times New Roman" w:cs="Times New Roman"/>
                <w:color w:val="000000"/>
                <w:sz w:val="28"/>
                <w:szCs w:val="28"/>
              </w:rPr>
              <w:t>»</w:t>
            </w:r>
            <w:r w:rsidRPr="002F35DC">
              <w:rPr>
                <w:rFonts w:ascii="Times New Roman" w:eastAsia="Times New Roman" w:hAnsi="Times New Roman" w:cs="Times New Roman"/>
                <w:color w:val="000000"/>
                <w:sz w:val="28"/>
                <w:szCs w:val="28"/>
                <w:u w:val="single"/>
              </w:rPr>
              <w:tab/>
              <w:t xml:space="preserve"> лютого </w:t>
            </w:r>
            <w:r w:rsidRPr="002F35DC">
              <w:rPr>
                <w:rFonts w:ascii="Times New Roman" w:eastAsia="Times New Roman" w:hAnsi="Times New Roman" w:cs="Times New Roman"/>
                <w:color w:val="000000"/>
                <w:sz w:val="28"/>
                <w:szCs w:val="28"/>
              </w:rPr>
              <w:t>2024 р</w:t>
            </w:r>
            <w:r w:rsidR="00FD6210">
              <w:rPr>
                <w:rFonts w:ascii="Times New Roman" w:eastAsia="Times New Roman" w:hAnsi="Times New Roman" w:cs="Times New Roman"/>
                <w:color w:val="000000"/>
                <w:sz w:val="28"/>
                <w:szCs w:val="28"/>
              </w:rPr>
              <w:t>.</w:t>
            </w:r>
          </w:p>
        </w:tc>
        <w:tc>
          <w:tcPr>
            <w:tcW w:w="4508" w:type="dxa"/>
          </w:tcPr>
          <w:p w:rsidR="00CC2FC0" w:rsidRDefault="00FD6210">
            <w:pPr>
              <w:pBdr>
                <w:top w:val="nil"/>
                <w:left w:val="nil"/>
                <w:bottom w:val="nil"/>
                <w:right w:val="nil"/>
                <w:between w:val="nil"/>
              </w:pBdr>
              <w:spacing w:line="286" w:lineRule="auto"/>
              <w:ind w:left="63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Завдання отримав</w:t>
            </w:r>
          </w:p>
          <w:p w:rsidR="00CC2FC0" w:rsidRDefault="00CC2FC0">
            <w:pPr>
              <w:pBdr>
                <w:top w:val="nil"/>
                <w:left w:val="nil"/>
                <w:bottom w:val="nil"/>
                <w:right w:val="nil"/>
                <w:between w:val="nil"/>
              </w:pBdr>
              <w:rPr>
                <w:rFonts w:ascii="Times New Roman" w:eastAsia="Times New Roman" w:hAnsi="Times New Roman" w:cs="Times New Roman"/>
                <w:b/>
                <w:color w:val="000000"/>
                <w:sz w:val="28"/>
                <w:szCs w:val="28"/>
              </w:rPr>
            </w:pPr>
          </w:p>
          <w:p w:rsidR="00CC2FC0" w:rsidRDefault="00FD6210">
            <w:pPr>
              <w:pBdr>
                <w:top w:val="nil"/>
                <w:left w:val="nil"/>
                <w:bottom w:val="nil"/>
                <w:right w:val="nil"/>
                <w:between w:val="nil"/>
              </w:pBdr>
              <w:ind w:left="63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Здобувач</w:t>
            </w:r>
          </w:p>
          <w:p w:rsidR="00CC2FC0" w:rsidRDefault="002F35DC" w:rsidP="002F35DC">
            <w:pPr>
              <w:pBdr>
                <w:top w:val="nil"/>
                <w:left w:val="nil"/>
                <w:bottom w:val="nil"/>
                <w:right w:val="nil"/>
                <w:between w:val="nil"/>
              </w:pBdr>
              <w:tabs>
                <w:tab w:val="left" w:pos="3180"/>
              </w:tabs>
              <w:spacing w:before="55"/>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Pr>
                <w:b/>
                <w:sz w:val="20"/>
              </w:rPr>
              <w:t>Данило ПРОТОПОПОВ</w:t>
            </w:r>
          </w:p>
          <w:p w:rsidR="00CC2FC0" w:rsidRDefault="00FD6210">
            <w:pPr>
              <w:pBdr>
                <w:top w:val="nil"/>
                <w:left w:val="nil"/>
                <w:bottom w:val="nil"/>
                <w:right w:val="nil"/>
                <w:between w:val="nil"/>
              </w:pBdr>
              <w:spacing w:line="20" w:lineRule="auto"/>
              <w:ind w:left="623" w:right="-15"/>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g">
                  <w:drawing>
                    <wp:inline distT="0" distB="0" distL="0" distR="0">
                      <wp:extent cx="2429510" cy="12065"/>
                      <wp:effectExtent l="0" t="0" r="0" b="0"/>
                      <wp:docPr id="48" name="Группа 48"/>
                      <wp:cNvGraphicFramePr/>
                      <a:graphic xmlns:a="http://schemas.openxmlformats.org/drawingml/2006/main">
                        <a:graphicData uri="http://schemas.microsoft.com/office/word/2010/wordprocessingGroup">
                          <wpg:wgp>
                            <wpg:cNvGrpSpPr/>
                            <wpg:grpSpPr>
                              <a:xfrm>
                                <a:off x="0" y="0"/>
                                <a:ext cx="2429510" cy="12065"/>
                                <a:chOff x="4131225" y="3773950"/>
                                <a:chExt cx="2429525" cy="12075"/>
                              </a:xfrm>
                            </wpg:grpSpPr>
                            <wpg:grpSp>
                              <wpg:cNvPr id="4" name="Группа 4"/>
                              <wpg:cNvGrpSpPr/>
                              <wpg:grpSpPr>
                                <a:xfrm>
                                  <a:off x="4131245" y="3773968"/>
                                  <a:ext cx="2429510" cy="12050"/>
                                  <a:chOff x="0" y="0"/>
                                  <a:chExt cx="2429510" cy="12050"/>
                                </a:xfrm>
                              </wpg:grpSpPr>
                              <wps:wsp>
                                <wps:cNvPr id="5" name="Прямоугольник 5"/>
                                <wps:cNvSpPr/>
                                <wps:spPr>
                                  <a:xfrm>
                                    <a:off x="0" y="0"/>
                                    <a:ext cx="2429500" cy="12050"/>
                                  </a:xfrm>
                                  <a:prstGeom prst="rect">
                                    <a:avLst/>
                                  </a:prstGeom>
                                  <a:noFill/>
                                  <a:ln>
                                    <a:noFill/>
                                  </a:ln>
                                </wps:spPr>
                                <wps:txbx>
                                  <w:txbxContent>
                                    <w:p w:rsidR="00FD6210" w:rsidRDefault="00FD6210">
                                      <w:pPr>
                                        <w:textDirection w:val="btLr"/>
                                      </w:pPr>
                                    </w:p>
                                  </w:txbxContent>
                                </wps:txbx>
                                <wps:bodyPr spcFirstLastPara="1" wrap="square" lIns="91425" tIns="91425" rIns="91425" bIns="91425" anchor="ctr" anchorCtr="0">
                                  <a:noAutofit/>
                                </wps:bodyPr>
                              </wps:wsp>
                              <wps:wsp>
                                <wps:cNvPr id="6" name="Полилиния 6"/>
                                <wps:cNvSpPr/>
                                <wps:spPr>
                                  <a:xfrm>
                                    <a:off x="0" y="5795"/>
                                    <a:ext cx="2429510" cy="1270"/>
                                  </a:xfrm>
                                  <a:custGeom>
                                    <a:avLst/>
                                    <a:gdLst/>
                                    <a:ahLst/>
                                    <a:cxnLst/>
                                    <a:rect l="l" t="t" r="r" b="b"/>
                                    <a:pathLst>
                                      <a:path w="2429510" h="120000" extrusionOk="0">
                                        <a:moveTo>
                                          <a:pt x="0" y="0"/>
                                        </a:moveTo>
                                        <a:lnTo>
                                          <a:pt x="1327310" y="0"/>
                                        </a:lnTo>
                                      </a:path>
                                      <a:path w="2429510" h="120000" extrusionOk="0">
                                        <a:moveTo>
                                          <a:pt x="1367202" y="0"/>
                                        </a:moveTo>
                                        <a:lnTo>
                                          <a:pt x="2428979" y="0"/>
                                        </a:lnTo>
                                      </a:path>
                                    </a:pathLst>
                                  </a:custGeom>
                                  <a:noFill/>
                                  <a:ln w="115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id="Группа 48" o:spid="_x0000_s1030" style="width:191.3pt;height:.95pt;mso-position-horizontal-relative:char;mso-position-vertical-relative:line" coordorigin="41312,37739" coordsize="242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">
                      <v:group id="Группа 4" o:spid="_x0000_s1031" style="position:absolute;left:41312;top:37739;width:24295;height:121" coordsize="2429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Прямоугольник 5" o:spid="_x0000_s1032" style="position:absolute;width:24295;height: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FD6210" w:rsidRDefault="00FD6210">
                                <w:pPr>
                                  <w:textDirection w:val="btLr"/>
                                </w:pPr>
                              </w:p>
                            </w:txbxContent>
                          </v:textbox>
                        </v:rect>
                        <v:shape id="Полилиния 6" o:spid="_x0000_s1033" style="position:absolute;top:57;width:24295;height:13;visibility:visible;mso-wrap-style:square;v-text-anchor:middle" coordsize="242951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6pMMA&#10;AADaAAAADwAAAGRycy9kb3ducmV2LnhtbESPS4vCQBCE74L/YWhhbzrxQZCso4gP2MN6MMqyxybT&#10;JmEzPSEzJvHf7wiCx6KqvqJWm95UoqXGlZYVTCcRCOLM6pJzBdfLcbwE4TyyxsoyKXiQg816OFhh&#10;om3HZ2pTn4sAYZeggsL7OpHSZQUZdBNbEwfvZhuDPsgml7rBLsBNJWdRFEuDJYeFAmvaFZT9pXcT&#10;KBzPbweK9/uf3+/o0R623eKUK/Ux6refIDz1/h1+tb+0ghieV8IN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O6pMMAAADaAAAADwAAAAAAAAAAAAAAAACYAgAAZHJzL2Rv&#10;d25yZXYueG1sUEsFBgAAAAAEAAQA9QAAAIgDAAAAAA==&#10;" path="m,l1327310,em1367202,l2428979,e" filled="f" strokeweight=".32153mm">
                          <v:stroke startarrowwidth="narrow" startarrowlength="short" endarrowwidth="narrow" endarrowlength="short"/>
                          <v:path arrowok="t" o:extrusionok="f"/>
                        </v:shape>
                      </v:group>
                      <w10:anchorlock/>
                    </v:group>
                  </w:pict>
                </mc:Fallback>
              </mc:AlternateContent>
            </w:r>
          </w:p>
          <w:p w:rsidR="00CC2FC0" w:rsidRDefault="00FD6210">
            <w:pPr>
              <w:pBdr>
                <w:top w:val="nil"/>
                <w:left w:val="nil"/>
                <w:bottom w:val="nil"/>
                <w:right w:val="nil"/>
                <w:between w:val="nil"/>
              </w:pBdr>
              <w:tabs>
                <w:tab w:val="left" w:pos="3028"/>
              </w:tabs>
              <w:spacing w:before="25"/>
              <w:ind w:left="63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(підпис)</w:t>
            </w:r>
            <w:r>
              <w:rPr>
                <w:rFonts w:ascii="Times New Roman" w:eastAsia="Times New Roman" w:hAnsi="Times New Roman" w:cs="Times New Roman"/>
                <w:color w:val="000000"/>
                <w:sz w:val="20"/>
                <w:szCs w:val="20"/>
              </w:rPr>
              <w:tab/>
              <w:t>ПІБ здобувача</w:t>
            </w:r>
          </w:p>
          <w:p w:rsidR="00CC2FC0" w:rsidRDefault="00CC2FC0">
            <w:pPr>
              <w:pBdr>
                <w:top w:val="nil"/>
                <w:left w:val="nil"/>
                <w:bottom w:val="nil"/>
                <w:right w:val="nil"/>
                <w:between w:val="nil"/>
              </w:pBdr>
              <w:spacing w:before="95"/>
              <w:rPr>
                <w:rFonts w:ascii="Times New Roman" w:eastAsia="Times New Roman" w:hAnsi="Times New Roman" w:cs="Times New Roman"/>
                <w:b/>
                <w:color w:val="000000"/>
                <w:sz w:val="20"/>
                <w:szCs w:val="20"/>
              </w:rPr>
            </w:pPr>
          </w:p>
          <w:p w:rsidR="00CC2FC0" w:rsidRDefault="002F35DC">
            <w:pPr>
              <w:pBdr>
                <w:top w:val="nil"/>
                <w:left w:val="nil"/>
                <w:bottom w:val="nil"/>
                <w:right w:val="nil"/>
                <w:between w:val="nil"/>
              </w:pBdr>
              <w:tabs>
                <w:tab w:val="left" w:pos="1195"/>
                <w:tab w:val="left" w:pos="2933"/>
              </w:tabs>
              <w:spacing w:line="317" w:lineRule="auto"/>
              <w:ind w:left="633"/>
              <w:rPr>
                <w:rFonts w:ascii="Times New Roman" w:eastAsia="Times New Roman" w:hAnsi="Times New Roman" w:cs="Times New Roman"/>
                <w:color w:val="000000"/>
                <w:sz w:val="28"/>
                <w:szCs w:val="28"/>
              </w:rPr>
            </w:pPr>
            <w:r w:rsidRPr="002F35DC">
              <w:rPr>
                <w:rFonts w:ascii="Times New Roman" w:eastAsia="Times New Roman" w:hAnsi="Times New Roman" w:cs="Times New Roman"/>
                <w:color w:val="000000"/>
                <w:sz w:val="28"/>
                <w:szCs w:val="28"/>
              </w:rPr>
              <w:t>«</w:t>
            </w:r>
            <w:r w:rsidRPr="002F35DC">
              <w:rPr>
                <w:rFonts w:ascii="Times New Roman" w:eastAsia="Times New Roman" w:hAnsi="Times New Roman" w:cs="Times New Roman"/>
                <w:color w:val="000000"/>
                <w:sz w:val="28"/>
                <w:szCs w:val="28"/>
                <w:u w:val="single"/>
              </w:rPr>
              <w:t>09</w:t>
            </w:r>
            <w:r w:rsidRPr="002F35DC">
              <w:rPr>
                <w:rFonts w:ascii="Times New Roman" w:eastAsia="Times New Roman" w:hAnsi="Times New Roman" w:cs="Times New Roman"/>
                <w:color w:val="000000"/>
                <w:sz w:val="28"/>
                <w:szCs w:val="28"/>
              </w:rPr>
              <w:t>»</w:t>
            </w:r>
            <w:r w:rsidRPr="002F35DC">
              <w:rPr>
                <w:rFonts w:ascii="Times New Roman" w:eastAsia="Times New Roman" w:hAnsi="Times New Roman" w:cs="Times New Roman"/>
                <w:color w:val="000000"/>
                <w:sz w:val="28"/>
                <w:szCs w:val="28"/>
                <w:u w:val="single"/>
              </w:rPr>
              <w:tab/>
              <w:t xml:space="preserve"> лютого </w:t>
            </w:r>
            <w:r w:rsidRPr="002F35DC">
              <w:rPr>
                <w:rFonts w:ascii="Times New Roman" w:eastAsia="Times New Roman" w:hAnsi="Times New Roman" w:cs="Times New Roman"/>
                <w:color w:val="000000"/>
                <w:sz w:val="28"/>
                <w:szCs w:val="28"/>
              </w:rPr>
              <w:t>2024 р</w:t>
            </w:r>
          </w:p>
        </w:tc>
      </w:tr>
    </w:tbl>
    <w:p w:rsidR="00CC2FC0" w:rsidRDefault="00CC2FC0">
      <w:pPr>
        <w:ind w:right="45"/>
        <w:jc w:val="center"/>
        <w:rPr>
          <w:rFonts w:ascii="Times New Roman" w:eastAsia="Times New Roman" w:hAnsi="Times New Roman" w:cs="Times New Roman"/>
          <w:b/>
          <w:sz w:val="28"/>
          <w:szCs w:val="28"/>
        </w:rPr>
      </w:pPr>
    </w:p>
    <w:p w:rsidR="00CC2FC0" w:rsidRDefault="00FD6210">
      <w:pPr>
        <w:widowControl/>
        <w:spacing w:after="160" w:line="259" w:lineRule="auto"/>
        <w:jc w:val="center"/>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ЗМІСТ</w:t>
      </w:r>
    </w:p>
    <w:sdt>
      <w:sdtPr>
        <w:id w:val="-1894421256"/>
        <w:docPartObj>
          <w:docPartGallery w:val="Table of Contents"/>
          <w:docPartUnique/>
        </w:docPartObj>
      </w:sdtPr>
      <w:sdtEndPr/>
      <w:sdtContent>
        <w:p w:rsidR="00CC2FC0" w:rsidRDefault="00FD6210">
          <w:pPr>
            <w:pBdr>
              <w:top w:val="nil"/>
              <w:left w:val="nil"/>
              <w:bottom w:val="nil"/>
              <w:right w:val="nil"/>
              <w:between w:val="nil"/>
            </w:pBdr>
            <w:tabs>
              <w:tab w:val="right" w:pos="9632"/>
            </w:tabs>
            <w:spacing w:after="100" w:line="360" w:lineRule="auto"/>
            <w:rPr>
              <w:rFonts w:ascii="Times New Roman" w:eastAsia="Times New Roman" w:hAnsi="Times New Roman" w:cs="Times New Roman"/>
              <w:color w:val="000000"/>
              <w:sz w:val="28"/>
              <w:szCs w:val="28"/>
            </w:rPr>
          </w:pPr>
          <w:r>
            <w:fldChar w:fldCharType="begin"/>
          </w:r>
          <w:r>
            <w:instrText xml:space="preserve"> TOC \h \u \z \t "Heading 1,1,Heading 2,2,"</w:instrText>
          </w:r>
          <w:r>
            <w:fldChar w:fldCharType="separate"/>
          </w:r>
          <w:hyperlink w:anchor="_heading=h.gjdgxs">
            <w:r>
              <w:rPr>
                <w:rFonts w:ascii="Times New Roman" w:eastAsia="Times New Roman" w:hAnsi="Times New Roman" w:cs="Times New Roman"/>
                <w:color w:val="000000"/>
                <w:sz w:val="28"/>
                <w:szCs w:val="28"/>
              </w:rPr>
              <w:t>ВСТУП</w:t>
            </w:r>
            <w:r>
              <w:rPr>
                <w:rFonts w:ascii="Times New Roman" w:eastAsia="Times New Roman" w:hAnsi="Times New Roman" w:cs="Times New Roman"/>
                <w:color w:val="000000"/>
                <w:sz w:val="28"/>
                <w:szCs w:val="28"/>
              </w:rPr>
              <w:tab/>
            </w:r>
          </w:hyperlink>
          <w:r>
            <w:rPr>
              <w:rFonts w:ascii="Times New Roman" w:eastAsia="Times New Roman" w:hAnsi="Times New Roman" w:cs="Times New Roman"/>
              <w:color w:val="000000"/>
              <w:sz w:val="28"/>
              <w:szCs w:val="28"/>
            </w:rPr>
            <w:t>5</w:t>
          </w:r>
        </w:p>
        <w:p w:rsidR="00CC2FC0" w:rsidRDefault="00432028">
          <w:pPr>
            <w:pBdr>
              <w:top w:val="nil"/>
              <w:left w:val="nil"/>
              <w:bottom w:val="nil"/>
              <w:right w:val="nil"/>
              <w:between w:val="nil"/>
            </w:pBdr>
            <w:tabs>
              <w:tab w:val="right" w:pos="9632"/>
            </w:tabs>
            <w:spacing w:after="100" w:line="360" w:lineRule="auto"/>
            <w:rPr>
              <w:rFonts w:ascii="Times New Roman" w:eastAsia="Times New Roman" w:hAnsi="Times New Roman" w:cs="Times New Roman"/>
              <w:color w:val="000000"/>
              <w:sz w:val="28"/>
              <w:szCs w:val="28"/>
            </w:rPr>
          </w:pPr>
          <w:hyperlink w:anchor="_heading=h.3dy6vkm">
            <w:r w:rsidR="00FD6210">
              <w:rPr>
                <w:rFonts w:ascii="Times New Roman" w:eastAsia="Times New Roman" w:hAnsi="Times New Roman" w:cs="Times New Roman"/>
                <w:color w:val="000000"/>
                <w:sz w:val="28"/>
                <w:szCs w:val="28"/>
              </w:rPr>
              <w:t>РОЗДІЛ 1. АНАЛІЗ ФІНАНСОВОГО СТАНУ ПІДПРИЄМСТВА</w:t>
            </w:r>
            <w:r w:rsidR="00FD6210">
              <w:rPr>
                <w:rFonts w:ascii="Times New Roman" w:eastAsia="Times New Roman" w:hAnsi="Times New Roman" w:cs="Times New Roman"/>
                <w:color w:val="000000"/>
                <w:sz w:val="28"/>
                <w:szCs w:val="28"/>
              </w:rPr>
              <w:tab/>
            </w:r>
          </w:hyperlink>
          <w:r w:rsidR="00FD6210">
            <w:rPr>
              <w:rFonts w:ascii="Times New Roman" w:eastAsia="Times New Roman" w:hAnsi="Times New Roman" w:cs="Times New Roman"/>
              <w:color w:val="000000"/>
              <w:sz w:val="28"/>
              <w:szCs w:val="28"/>
            </w:rPr>
            <w:t>7</w:t>
          </w:r>
        </w:p>
        <w:p w:rsidR="00CC2FC0" w:rsidRDefault="00432028">
          <w:pPr>
            <w:pBdr>
              <w:top w:val="nil"/>
              <w:left w:val="nil"/>
              <w:bottom w:val="nil"/>
              <w:right w:val="nil"/>
              <w:between w:val="nil"/>
            </w:pBdr>
            <w:tabs>
              <w:tab w:val="right" w:pos="9632"/>
            </w:tabs>
            <w:spacing w:after="100" w:line="360" w:lineRule="auto"/>
            <w:ind w:left="220"/>
            <w:rPr>
              <w:rFonts w:ascii="Times New Roman" w:eastAsia="Times New Roman" w:hAnsi="Times New Roman" w:cs="Times New Roman"/>
              <w:color w:val="000000"/>
              <w:sz w:val="28"/>
              <w:szCs w:val="28"/>
            </w:rPr>
          </w:pPr>
          <w:hyperlink w:anchor="_heading=h.30j0zll">
            <w:r w:rsidR="00FD6210">
              <w:rPr>
                <w:rFonts w:ascii="Times New Roman" w:eastAsia="Times New Roman" w:hAnsi="Times New Roman" w:cs="Times New Roman"/>
                <w:color w:val="000000"/>
                <w:sz w:val="28"/>
                <w:szCs w:val="28"/>
              </w:rPr>
              <w:t>1.1. Сутність аналізу фінансового стану підприємства</w:t>
            </w:r>
            <w:r w:rsidR="00FD6210">
              <w:rPr>
                <w:rFonts w:ascii="Times New Roman" w:eastAsia="Times New Roman" w:hAnsi="Times New Roman" w:cs="Times New Roman"/>
                <w:color w:val="000000"/>
                <w:sz w:val="28"/>
                <w:szCs w:val="28"/>
              </w:rPr>
              <w:tab/>
            </w:r>
          </w:hyperlink>
          <w:r w:rsidR="00FD6210">
            <w:rPr>
              <w:rFonts w:ascii="Times New Roman" w:eastAsia="Times New Roman" w:hAnsi="Times New Roman" w:cs="Times New Roman"/>
              <w:color w:val="000000"/>
              <w:sz w:val="28"/>
              <w:szCs w:val="28"/>
            </w:rPr>
            <w:t>7</w:t>
          </w:r>
        </w:p>
        <w:p w:rsidR="00CC2FC0" w:rsidRDefault="00432028">
          <w:pPr>
            <w:pBdr>
              <w:top w:val="nil"/>
              <w:left w:val="nil"/>
              <w:bottom w:val="nil"/>
              <w:right w:val="nil"/>
              <w:between w:val="nil"/>
            </w:pBdr>
            <w:tabs>
              <w:tab w:val="right" w:pos="9632"/>
            </w:tabs>
            <w:spacing w:after="100" w:line="360" w:lineRule="auto"/>
            <w:ind w:left="220"/>
            <w:rPr>
              <w:rFonts w:ascii="Times New Roman" w:eastAsia="Times New Roman" w:hAnsi="Times New Roman" w:cs="Times New Roman"/>
              <w:color w:val="000000"/>
              <w:sz w:val="28"/>
              <w:szCs w:val="28"/>
            </w:rPr>
          </w:pPr>
          <w:hyperlink w:anchor="_heading=h.1t3h5sf">
            <w:r w:rsidR="00FD6210">
              <w:rPr>
                <w:rFonts w:ascii="Times New Roman" w:eastAsia="Times New Roman" w:hAnsi="Times New Roman" w:cs="Times New Roman"/>
                <w:color w:val="000000"/>
                <w:sz w:val="28"/>
                <w:szCs w:val="28"/>
              </w:rPr>
              <w:t>1.2. Методика аналізу фінансового стану підприємства</w:t>
            </w:r>
            <w:r w:rsidR="00FD6210">
              <w:rPr>
                <w:rFonts w:ascii="Times New Roman" w:eastAsia="Times New Roman" w:hAnsi="Times New Roman" w:cs="Times New Roman"/>
                <w:color w:val="000000"/>
                <w:sz w:val="28"/>
                <w:szCs w:val="28"/>
              </w:rPr>
              <w:tab/>
            </w:r>
          </w:hyperlink>
          <w:r w:rsidR="00F67CD6">
            <w:rPr>
              <w:rFonts w:ascii="Times New Roman" w:eastAsia="Times New Roman" w:hAnsi="Times New Roman" w:cs="Times New Roman"/>
              <w:color w:val="000000"/>
              <w:sz w:val="28"/>
              <w:szCs w:val="28"/>
            </w:rPr>
            <w:t>11</w:t>
          </w:r>
        </w:p>
        <w:p w:rsidR="00CC2FC0" w:rsidRDefault="00432028">
          <w:pPr>
            <w:pBdr>
              <w:top w:val="nil"/>
              <w:left w:val="nil"/>
              <w:bottom w:val="nil"/>
              <w:right w:val="nil"/>
              <w:between w:val="nil"/>
            </w:pBdr>
            <w:tabs>
              <w:tab w:val="right" w:pos="9632"/>
            </w:tabs>
            <w:spacing w:after="100" w:line="360" w:lineRule="auto"/>
            <w:rPr>
              <w:rFonts w:ascii="Times New Roman" w:eastAsia="Times New Roman" w:hAnsi="Times New Roman" w:cs="Times New Roman"/>
              <w:color w:val="000000"/>
              <w:sz w:val="28"/>
              <w:szCs w:val="28"/>
            </w:rPr>
          </w:pPr>
          <w:hyperlink w:anchor="_heading=h.4d34og8">
            <w:r w:rsidR="00FD6210">
              <w:rPr>
                <w:rFonts w:ascii="Times New Roman" w:eastAsia="Times New Roman" w:hAnsi="Times New Roman" w:cs="Times New Roman"/>
                <w:color w:val="000000"/>
                <w:sz w:val="28"/>
                <w:szCs w:val="28"/>
              </w:rPr>
              <w:t>РОЗДІЛ 2. ПРАКТИЧНА ЧАСТИНА, РОЗРАХУНОК</w:t>
            </w:r>
            <w:r w:rsidR="00FD6210">
              <w:rPr>
                <w:rFonts w:ascii="Times New Roman" w:eastAsia="Times New Roman" w:hAnsi="Times New Roman" w:cs="Times New Roman"/>
                <w:color w:val="000000"/>
                <w:sz w:val="28"/>
                <w:szCs w:val="28"/>
              </w:rPr>
              <w:tab/>
            </w:r>
          </w:hyperlink>
          <w:r w:rsidR="00F67CD6">
            <w:rPr>
              <w:rFonts w:ascii="Times New Roman" w:eastAsia="Times New Roman" w:hAnsi="Times New Roman" w:cs="Times New Roman"/>
              <w:color w:val="000000"/>
              <w:sz w:val="28"/>
              <w:szCs w:val="28"/>
            </w:rPr>
            <w:t>16</w:t>
          </w:r>
        </w:p>
        <w:p w:rsidR="00CC2FC0" w:rsidRDefault="00432028">
          <w:pPr>
            <w:pBdr>
              <w:top w:val="nil"/>
              <w:left w:val="nil"/>
              <w:bottom w:val="nil"/>
              <w:right w:val="nil"/>
              <w:between w:val="nil"/>
            </w:pBdr>
            <w:tabs>
              <w:tab w:val="right" w:pos="9632"/>
            </w:tabs>
            <w:spacing w:after="100" w:line="360" w:lineRule="auto"/>
            <w:rPr>
              <w:rFonts w:ascii="Times New Roman" w:eastAsia="Times New Roman" w:hAnsi="Times New Roman" w:cs="Times New Roman"/>
              <w:color w:val="000000"/>
              <w:sz w:val="28"/>
              <w:szCs w:val="28"/>
            </w:rPr>
          </w:pPr>
          <w:hyperlink w:anchor="_heading=h.2et92p0">
            <w:r w:rsidR="00FD6210">
              <w:rPr>
                <w:rFonts w:ascii="Times New Roman" w:eastAsia="Times New Roman" w:hAnsi="Times New Roman" w:cs="Times New Roman"/>
                <w:color w:val="000000"/>
                <w:sz w:val="28"/>
                <w:szCs w:val="28"/>
              </w:rPr>
              <w:t>ВИСНОВКИ</w:t>
            </w:r>
            <w:r w:rsidR="00FD6210">
              <w:rPr>
                <w:rFonts w:ascii="Times New Roman" w:eastAsia="Times New Roman" w:hAnsi="Times New Roman" w:cs="Times New Roman"/>
                <w:color w:val="000000"/>
                <w:sz w:val="28"/>
                <w:szCs w:val="28"/>
              </w:rPr>
              <w:tab/>
            </w:r>
          </w:hyperlink>
          <w:r w:rsidR="00F67CD6">
            <w:rPr>
              <w:rFonts w:ascii="Times New Roman" w:eastAsia="Times New Roman" w:hAnsi="Times New Roman" w:cs="Times New Roman"/>
              <w:color w:val="000000"/>
              <w:sz w:val="28"/>
              <w:szCs w:val="28"/>
            </w:rPr>
            <w:t>21</w:t>
          </w:r>
        </w:p>
        <w:p w:rsidR="00CC2FC0" w:rsidRDefault="00432028">
          <w:pPr>
            <w:pBdr>
              <w:top w:val="nil"/>
              <w:left w:val="nil"/>
              <w:bottom w:val="nil"/>
              <w:right w:val="nil"/>
              <w:between w:val="nil"/>
            </w:pBdr>
            <w:tabs>
              <w:tab w:val="right" w:pos="9632"/>
            </w:tabs>
            <w:spacing w:after="100" w:line="360" w:lineRule="auto"/>
            <w:rPr>
              <w:rFonts w:ascii="Times New Roman" w:eastAsia="Times New Roman" w:hAnsi="Times New Roman" w:cs="Times New Roman"/>
              <w:color w:val="000000"/>
              <w:sz w:val="28"/>
              <w:szCs w:val="28"/>
            </w:rPr>
          </w:pPr>
          <w:hyperlink w:anchor="_heading=h.tyjcwt">
            <w:r w:rsidR="00FD6210">
              <w:rPr>
                <w:rFonts w:ascii="Times New Roman" w:eastAsia="Times New Roman" w:hAnsi="Times New Roman" w:cs="Times New Roman"/>
                <w:color w:val="000000"/>
                <w:sz w:val="28"/>
                <w:szCs w:val="28"/>
              </w:rPr>
              <w:t>СПИСОК ВИКОРИСТАНИХ ДЖЕРЕЛ</w:t>
            </w:r>
            <w:r w:rsidR="00FD6210">
              <w:rPr>
                <w:rFonts w:ascii="Times New Roman" w:eastAsia="Times New Roman" w:hAnsi="Times New Roman" w:cs="Times New Roman"/>
                <w:color w:val="000000"/>
                <w:sz w:val="28"/>
                <w:szCs w:val="28"/>
              </w:rPr>
              <w:tab/>
            </w:r>
          </w:hyperlink>
          <w:r w:rsidR="00F67CD6">
            <w:rPr>
              <w:rFonts w:ascii="Times New Roman" w:eastAsia="Times New Roman" w:hAnsi="Times New Roman" w:cs="Times New Roman"/>
              <w:color w:val="000000"/>
              <w:sz w:val="28"/>
              <w:szCs w:val="28"/>
            </w:rPr>
            <w:t>23</w:t>
          </w:r>
        </w:p>
        <w:p w:rsidR="00CC2FC0" w:rsidRDefault="00FD6210">
          <w:pPr>
            <w:widowControl/>
            <w:spacing w:after="160" w:line="360" w:lineRule="auto"/>
            <w:rPr>
              <w:rFonts w:ascii="Times New Roman" w:eastAsia="Times New Roman" w:hAnsi="Times New Roman" w:cs="Times New Roman"/>
              <w:b/>
              <w:sz w:val="28"/>
              <w:szCs w:val="28"/>
            </w:rPr>
          </w:pPr>
          <w:r>
            <w:fldChar w:fldCharType="end"/>
          </w:r>
        </w:p>
      </w:sdtContent>
    </w:sdt>
    <w:p w:rsidR="00CC2FC0" w:rsidRDefault="00FD6210">
      <w:pPr>
        <w:widowControl/>
        <w:spacing w:after="160" w:line="259" w:lineRule="auto"/>
        <w:rPr>
          <w:rFonts w:ascii="Times New Roman" w:eastAsia="Times New Roman" w:hAnsi="Times New Roman" w:cs="Times New Roman"/>
          <w:b/>
          <w:sz w:val="28"/>
          <w:szCs w:val="28"/>
        </w:rPr>
      </w:pPr>
      <w:r>
        <w:br w:type="page"/>
      </w:r>
    </w:p>
    <w:p w:rsidR="00CC2FC0" w:rsidRDefault="00FD6210">
      <w:pPr>
        <w:pStyle w:val="1"/>
      </w:pPr>
      <w:bookmarkStart w:id="1" w:name="_heading=h.gjdgxs" w:colFirst="0" w:colLast="0"/>
      <w:bookmarkEnd w:id="1"/>
      <w:r>
        <w:lastRenderedPageBreak/>
        <w:t>ВСТУП</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Фінансовий стан підприємства є однією з найважливіших характеристик, яка визначає його конкурентоспроможність, кредитоспроможність та здатність забезпечувати стабільний економічний розвиток. В умовах ринкової економіки аналіз фінансового стану дозволяє оцінити ефективність управління ресурсами підприємства, виявити можливі фінансові ризики та розробити стратегії для їх мінімізації.</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Важливість фінансового аналізу полягає в тому, що він надає можливість керівництву підприємства отримати всебічну інформацію про фінансовий стан підприємства, виявити сильні та слабкі сторони, а також розробити заходи для підвищення ефективності діяльності. Аналіз фінансового стану допомагає визначити, наскільки підприємство є стабільним та надійним партнером для інвесторів і кредиторів, а також дозволяє зробити обґрунтовані висновки щодо його майбутніх перспектив.</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Актуальність теми зумовлена тим, що у сучасних умовах економічної нестабільності та високої конкуренції, підприємства стикаються з численними викликами, такими як зниження платоспроможності клієнтів, зміна ринкових умов, коливання валютних курсів тощо. У таких умовах аналіз фінансового стану стає критично важливим інструментом для прийняття управлінських рішень.</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Метою даної курсової роботи є проведення комплексного аналізу фінансового стану підприємства на основі даних його фінансової звітності, виявлення основних проблем та розробка рекомендацій щодо покращення фінансової стабільності. Для досягнення поставленої мети необхідно вирішити такі завдання:</w:t>
      </w:r>
    </w:p>
    <w:p w:rsidR="00CC2FC0" w:rsidRDefault="00FD6210">
      <w:pPr>
        <w:numPr>
          <w:ilvl w:val="0"/>
          <w:numId w:val="4"/>
        </w:numPr>
        <w:pBdr>
          <w:top w:val="nil"/>
          <w:left w:val="nil"/>
          <w:bottom w:val="nil"/>
          <w:right w:val="nil"/>
          <w:between w:val="nil"/>
        </w:pBdr>
        <w:spacing w:line="360" w:lineRule="auto"/>
        <w:ind w:right="43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Провести аналіз структури та динаміки активів і пасивів підприємства.</w:t>
      </w:r>
    </w:p>
    <w:p w:rsidR="00CC2FC0" w:rsidRDefault="00FD6210">
      <w:pPr>
        <w:numPr>
          <w:ilvl w:val="0"/>
          <w:numId w:val="4"/>
        </w:numPr>
        <w:pBdr>
          <w:top w:val="nil"/>
          <w:left w:val="nil"/>
          <w:bottom w:val="nil"/>
          <w:right w:val="nil"/>
          <w:between w:val="nil"/>
        </w:pBdr>
        <w:spacing w:line="360" w:lineRule="auto"/>
        <w:ind w:right="43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Оцінити фінансові результати діяльності підприємства та виявити основні фактори, що вплинули на їх зміну.</w:t>
      </w:r>
    </w:p>
    <w:p w:rsidR="00CC2FC0" w:rsidRDefault="00FD6210">
      <w:pPr>
        <w:numPr>
          <w:ilvl w:val="0"/>
          <w:numId w:val="4"/>
        </w:numPr>
        <w:pBdr>
          <w:top w:val="nil"/>
          <w:left w:val="nil"/>
          <w:bottom w:val="nil"/>
          <w:right w:val="nil"/>
          <w:between w:val="nil"/>
        </w:pBdr>
        <w:spacing w:line="360" w:lineRule="auto"/>
        <w:ind w:right="43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Провести аналіз ліквідності, платоспроможності та </w:t>
      </w:r>
      <w:r>
        <w:rPr>
          <w:rFonts w:ascii="Times New Roman" w:eastAsia="Times New Roman" w:hAnsi="Times New Roman" w:cs="Times New Roman"/>
          <w:color w:val="000000"/>
          <w:sz w:val="28"/>
          <w:szCs w:val="28"/>
        </w:rPr>
        <w:lastRenderedPageBreak/>
        <w:t>рентабельності підприємства.</w:t>
      </w:r>
    </w:p>
    <w:p w:rsidR="00CC2FC0" w:rsidRDefault="00FD6210">
      <w:pPr>
        <w:numPr>
          <w:ilvl w:val="0"/>
          <w:numId w:val="4"/>
        </w:numPr>
        <w:pBdr>
          <w:top w:val="nil"/>
          <w:left w:val="nil"/>
          <w:bottom w:val="nil"/>
          <w:right w:val="nil"/>
          <w:between w:val="nil"/>
        </w:pBdr>
        <w:spacing w:line="360" w:lineRule="auto"/>
        <w:ind w:right="43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Розробити рекомендації щодо підвищення ефективності управління фінансовими ресурсами підприємства.</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Дана курсова робота складається з двох основних частин: теоретичної та практичної. У теоретичній частині розглянуто основні поняття та методи фінансового аналізу, а у практичній частині проведено аналіз фінансового стану підприємства на основі даних його фінансової звітності. </w:t>
      </w:r>
    </w:p>
    <w:p w:rsidR="00CC2FC0" w:rsidRDefault="00CC2FC0">
      <w:pPr>
        <w:pBdr>
          <w:top w:val="nil"/>
          <w:left w:val="nil"/>
          <w:bottom w:val="nil"/>
          <w:right w:val="nil"/>
          <w:between w:val="nil"/>
        </w:pBdr>
        <w:spacing w:before="158" w:line="360" w:lineRule="auto"/>
        <w:ind w:right="438" w:firstLine="709"/>
        <w:jc w:val="center"/>
        <w:rPr>
          <w:rFonts w:ascii="Times New Roman" w:eastAsia="Times New Roman" w:hAnsi="Times New Roman" w:cs="Times New Roman"/>
          <w:color w:val="000000"/>
          <w:sz w:val="28"/>
          <w:szCs w:val="28"/>
        </w:rPr>
      </w:pPr>
    </w:p>
    <w:p w:rsidR="00CC2FC0" w:rsidRDefault="00FD6210">
      <w:pPr>
        <w:pBdr>
          <w:top w:val="nil"/>
          <w:left w:val="nil"/>
          <w:bottom w:val="nil"/>
          <w:right w:val="nil"/>
          <w:between w:val="nil"/>
        </w:pBdr>
        <w:tabs>
          <w:tab w:val="left" w:pos="3900"/>
        </w:tabs>
        <w:spacing w:line="360" w:lineRule="auto"/>
        <w:ind w:right="-7" w:firstLine="709"/>
        <w:jc w:val="both"/>
        <w:rPr>
          <w:rFonts w:ascii="Times New Roman" w:eastAsia="Times New Roman" w:hAnsi="Times New Roman" w:cs="Times New Roman"/>
          <w:b/>
          <w:color w:val="000000"/>
          <w:sz w:val="28"/>
          <w:szCs w:val="28"/>
        </w:rPr>
      </w:pPr>
      <w:r>
        <w:br w:type="page"/>
      </w:r>
    </w:p>
    <w:p w:rsidR="00CC2FC0" w:rsidRDefault="00FD6210">
      <w:pPr>
        <w:pBdr>
          <w:top w:val="nil"/>
          <w:left w:val="nil"/>
          <w:bottom w:val="nil"/>
          <w:right w:val="nil"/>
          <w:between w:val="nil"/>
        </w:pBdr>
        <w:spacing w:before="120" w:after="120" w:line="360" w:lineRule="auto"/>
        <w:ind w:right="465"/>
        <w:jc w:val="both"/>
        <w:rPr>
          <w:rFonts w:ascii="Times New Roman" w:eastAsia="Times New Roman" w:hAnsi="Times New Roman" w:cs="Times New Roman"/>
          <w:b/>
          <w:color w:val="000000"/>
          <w:sz w:val="28"/>
          <w:szCs w:val="28"/>
        </w:rPr>
      </w:pPr>
      <w:bookmarkStart w:id="2" w:name="_heading=h.30j0zll" w:colFirst="0" w:colLast="0"/>
      <w:bookmarkEnd w:id="2"/>
      <w:r>
        <w:rPr>
          <w:rFonts w:ascii="Times New Roman" w:eastAsia="Times New Roman" w:hAnsi="Times New Roman" w:cs="Times New Roman"/>
          <w:b/>
          <w:color w:val="000000"/>
          <w:sz w:val="28"/>
          <w:szCs w:val="28"/>
        </w:rPr>
        <w:lastRenderedPageBreak/>
        <w:t>РОЗДІЛ 1. АНАЛІЗ ФІНАНСОВОГО СТАНУ ПІДПРИЄМСТВА 1.1. Сутність аналізу фінансового стану підприємства</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фінансового стану підприємства є ключовим елементом управління, який дозволяє керівництву та інвесторам отримати чітке уявлення про поточний стан та перспективи розвитку підприємства. Він включає вивчення та оцінку фінансових показників з метою виявлення фінансової стійкості, ліквідності, платоспроможності та ефективності використання ресурсів підприємства. </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фінансового стану і фінансових результатів здійснюється за допомогою низки методів. Одним із найважливіших методів є методи кількісного фінансового аналізу, без застосування яких дослідження фінансового механізму є практично </w:t>
      </w:r>
      <w:proofErr w:type="spellStart"/>
      <w:r>
        <w:rPr>
          <w:rFonts w:ascii="Times New Roman" w:eastAsia="Times New Roman" w:hAnsi="Times New Roman" w:cs="Times New Roman"/>
          <w:sz w:val="28"/>
          <w:szCs w:val="28"/>
        </w:rPr>
        <w:t>неможлививими</w:t>
      </w:r>
      <w:proofErr w:type="spellEnd"/>
      <w:r>
        <w:rPr>
          <w:rFonts w:ascii="Times New Roman" w:eastAsia="Times New Roman" w:hAnsi="Times New Roman" w:cs="Times New Roman"/>
          <w:sz w:val="28"/>
          <w:szCs w:val="28"/>
        </w:rPr>
        <w:t>. За допомогою кількісного фінансового аналізу розв'язується широке коло завдань – від елементарного нарахування відсотків і до складних інвестиційних, кредитних та комерційних проблем у різних постановках, які залежать від конкретних умов. Узагальнення результатів фінансового аналізу на сьогоднішній день найкраще здійснювати через створення інформаційної системи. Головна ціль, яка переслідується при створенні інформаційної системи – допомогти інвестори зберегти, а не загубити кошти, які вкладаються в цінні папери. Якщо за допомогою системи інвестор мінімізує збитки, то стабільна висока дохідність гарантована [2; с.210].</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Складові фінансової звітності містять інформацію щодо основної діяльності підприємства за звітний та попередній періоди, відображають зміст облікової політики, що дає можливість отримувати якісні результати аналізу господарської діяльності підприємства [1; c.69].</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Основні цілі аналізу фінансового стану</w:t>
      </w:r>
    </w:p>
    <w:p w:rsidR="00CC2FC0" w:rsidRDefault="00FD6210">
      <w:pPr>
        <w:pBdr>
          <w:top w:val="nil"/>
          <w:left w:val="nil"/>
          <w:bottom w:val="nil"/>
          <w:right w:val="nil"/>
          <w:between w:val="nil"/>
        </w:pBdr>
        <w:spacing w:line="360" w:lineRule="auto"/>
        <w:ind w:right="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цілями аналізу фінансового стану є:</w:t>
      </w:r>
    </w:p>
    <w:p w:rsidR="00CC2FC0" w:rsidRDefault="00FD6210">
      <w:pPr>
        <w:numPr>
          <w:ilvl w:val="0"/>
          <w:numId w:val="3"/>
        </w:numPr>
        <w:pBdr>
          <w:top w:val="nil"/>
          <w:left w:val="nil"/>
          <w:bottom w:val="nil"/>
          <w:right w:val="nil"/>
          <w:between w:val="nil"/>
        </w:pBdr>
        <w:spacing w:line="360" w:lineRule="auto"/>
        <w:ind w:right="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Визначення рівня фінансової стійкості підприємства. Це важливо для оцінки його здатності підтримувати стабільний фінансовий стан у довгостроковій перспективі. Аналіз допомагає виявити, чи має </w:t>
      </w:r>
      <w:r>
        <w:rPr>
          <w:rFonts w:ascii="Times New Roman" w:eastAsia="Times New Roman" w:hAnsi="Times New Roman" w:cs="Times New Roman"/>
          <w:sz w:val="28"/>
          <w:szCs w:val="28"/>
        </w:rPr>
        <w:lastRenderedPageBreak/>
        <w:t>підприємство достатньо власних коштів для фінансування своєї діяльності чи залежить від зовнішніх джерел фінансування.</w:t>
      </w:r>
    </w:p>
    <w:p w:rsidR="00CC2FC0" w:rsidRDefault="00FD6210">
      <w:pPr>
        <w:numPr>
          <w:ilvl w:val="0"/>
          <w:numId w:val="3"/>
        </w:numPr>
        <w:pBdr>
          <w:top w:val="nil"/>
          <w:left w:val="nil"/>
          <w:bottom w:val="nil"/>
          <w:right w:val="nil"/>
          <w:between w:val="nil"/>
        </w:pBdr>
        <w:spacing w:line="360" w:lineRule="auto"/>
        <w:ind w:right="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Оцінка ліквідності підприємства. Ліквідність підприємства – це його здатність швидко продати активи й одержати гроші для оплати своїх зобов'язань» [9]. С. Онисько та П. </w:t>
      </w:r>
      <w:proofErr w:type="spellStart"/>
      <w:r>
        <w:rPr>
          <w:rFonts w:ascii="Times New Roman" w:eastAsia="Times New Roman" w:hAnsi="Times New Roman" w:cs="Times New Roman"/>
          <w:sz w:val="28"/>
          <w:szCs w:val="28"/>
        </w:rPr>
        <w:t>Марич</w:t>
      </w:r>
      <w:proofErr w:type="spellEnd"/>
      <w:r>
        <w:rPr>
          <w:rFonts w:ascii="Times New Roman" w:eastAsia="Times New Roman" w:hAnsi="Times New Roman" w:cs="Times New Roman"/>
          <w:sz w:val="28"/>
          <w:szCs w:val="28"/>
        </w:rPr>
        <w:t xml:space="preserve"> визначили ліквідність підприємства як відношення вартості ліквідних активів до його заборгованості [10]. Ліквідність показує, наскільки швидко активи підприємства можуть бути перетворені в грошові кошти для погашення боргів. Це критично важливо для підтримання операційної діяльності і забезпечення стабільності підприємства.</w:t>
      </w:r>
    </w:p>
    <w:p w:rsidR="00CC2FC0" w:rsidRDefault="00FD6210">
      <w:pPr>
        <w:numPr>
          <w:ilvl w:val="0"/>
          <w:numId w:val="3"/>
        </w:numPr>
        <w:pBdr>
          <w:top w:val="nil"/>
          <w:left w:val="nil"/>
          <w:bottom w:val="nil"/>
          <w:right w:val="nil"/>
          <w:between w:val="nil"/>
        </w:pBdr>
        <w:spacing w:line="360" w:lineRule="auto"/>
        <w:ind w:right="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платоспроможності. Дозволяє оцінити здатність підприємства своєчасно і повністю виконувати свої фінансові зобов'язання у довгостроковій перспективі. Це включає оцінку як короткострокових, так і довгострокових зобов'язань підприємства. Висока платоспроможність свідчить про низький ризик фінансових труднощів і можливість залучення додаткових кредитних ресурсів.</w:t>
      </w:r>
    </w:p>
    <w:p w:rsidR="00CC2FC0" w:rsidRDefault="00FD6210">
      <w:pPr>
        <w:numPr>
          <w:ilvl w:val="0"/>
          <w:numId w:val="3"/>
        </w:numPr>
        <w:pBdr>
          <w:top w:val="nil"/>
          <w:left w:val="nil"/>
          <w:bottom w:val="nil"/>
          <w:right w:val="nil"/>
          <w:between w:val="nil"/>
        </w:pBdr>
        <w:spacing w:line="360" w:lineRule="auto"/>
        <w:ind w:right="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ефективності використання ресурсів. Дозволяє визначити, наскільки ефективно підприємство використовує свої активи і капітал для досягнення прибутковості. Аналіз рентабельності, наприклад, показує, наскільки ефективно підприємство перетворює свої доходи в прибуток.</w:t>
      </w:r>
    </w:p>
    <w:p w:rsidR="00CC2FC0" w:rsidRDefault="00FD6210">
      <w:pPr>
        <w:numPr>
          <w:ilvl w:val="0"/>
          <w:numId w:val="3"/>
        </w:numPr>
        <w:pBdr>
          <w:top w:val="nil"/>
          <w:left w:val="nil"/>
          <w:bottom w:val="nil"/>
          <w:right w:val="nil"/>
          <w:between w:val="nil"/>
        </w:pBdr>
        <w:spacing w:line="360" w:lineRule="auto"/>
        <w:ind w:right="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конкурентоспроможності підприємства. Це дозволяє оцінити, як підприємство виглядає на фоні конкурентів і галузевих стандартів. Якщо рентабельність підприємства нижча за середньогалузеву, це може свідчити про проблеми з ефективністю його діяльності.</w:t>
      </w:r>
    </w:p>
    <w:p w:rsidR="00CC2FC0" w:rsidRDefault="00CC2FC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 і підходи до аналізу</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фінансового стану підприємства базується на використанні різних методів і підходів, які дозволяють всебічно оцінити фінансові </w:t>
      </w:r>
      <w:r>
        <w:rPr>
          <w:rFonts w:ascii="Times New Roman" w:eastAsia="Times New Roman" w:hAnsi="Times New Roman" w:cs="Times New Roman"/>
          <w:sz w:val="28"/>
          <w:szCs w:val="28"/>
        </w:rPr>
        <w:lastRenderedPageBreak/>
        <w:t>показники і виявити проблеми та можливості для покращення фінансової діяльності.</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Горизонтальний аналіз передбачає порівняння фінансових показників за кілька періодів для виявлення динаміки їх змін. Це дозволяє визначити тенденції розвитку підприємства, наприклад, чи зростають його доходи, зменшуються витрати або змінюється структура активів і пасивів. Такий підхід допомагає зрозуміти, як змінюється фінансовий стан підприємства з часом і які фактори на це впливають.</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Вертикальний аналіз дозволяє оцінити структуру фінансових звітів підприємства, визначаючи співвідношення різних статей балансу або звіту про фінансові результати. Наприклад, вертикальний аналіз балансу може показати, яка частка активів підприємства фінансується за рахунок власного капіталу, а яка – за рахунок позикових коштів. Це дає змогу оцінити фінансову стійкість підприємства і його здатність до самофінансування.</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Трендовий</w:t>
      </w:r>
      <w:proofErr w:type="spellEnd"/>
      <w:r>
        <w:rPr>
          <w:rFonts w:ascii="Times New Roman" w:eastAsia="Times New Roman" w:hAnsi="Times New Roman" w:cs="Times New Roman"/>
          <w:sz w:val="28"/>
          <w:szCs w:val="28"/>
        </w:rPr>
        <w:t xml:space="preserve"> аналіз спрямований на вивчення динаміки фінансових показників за тривалий період. Він допомагає виявити довгострокові тенденції і прогнозувати майбутні фінансові результати на основі минулих даних. </w:t>
      </w:r>
      <w:proofErr w:type="spellStart"/>
      <w:r>
        <w:rPr>
          <w:rFonts w:ascii="Times New Roman" w:eastAsia="Times New Roman" w:hAnsi="Times New Roman" w:cs="Times New Roman"/>
          <w:sz w:val="28"/>
          <w:szCs w:val="28"/>
        </w:rPr>
        <w:t>Трендовий</w:t>
      </w:r>
      <w:proofErr w:type="spellEnd"/>
      <w:r>
        <w:rPr>
          <w:rFonts w:ascii="Times New Roman" w:eastAsia="Times New Roman" w:hAnsi="Times New Roman" w:cs="Times New Roman"/>
          <w:sz w:val="28"/>
          <w:szCs w:val="28"/>
        </w:rPr>
        <w:t xml:space="preserve"> аналіз дозволяє керівництву підприємства приймати обґрунтовані рішення щодо стратегічного розвитку.</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Коефіцієнтний аналіз є одним з найбільш поширених методів фінансового аналізу. Він полягає у розрахунку фінансових коефіцієнтів, які характеризують різні аспекти фінансового стану підприємства, такі як ліквідність, платоспроможність, рентабельність та ефективність використання активів. Наприклад, коефіцієнт поточної ліквідності показує, наскільки поточні активи покривають поточні зобов'язання, а коефіцієнт рентабельності активів – наскільки ефективно підприємство використовує свої активи для отримання прибутку.</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Порівняльний аналіз передбачає порівняння фінансових показників підприємства з аналогічними показниками інших підприємств або з середньогалузевими показниками. Це дозволяє оцінити </w:t>
      </w:r>
      <w:r>
        <w:rPr>
          <w:rFonts w:ascii="Times New Roman" w:eastAsia="Times New Roman" w:hAnsi="Times New Roman" w:cs="Times New Roman"/>
          <w:sz w:val="28"/>
          <w:szCs w:val="28"/>
        </w:rPr>
        <w:lastRenderedPageBreak/>
        <w:t>конкурентоспроможність підприємства і виявити відхилення від галузевих стандартів. Наприклад, якщо рентабельність підприємства нижча за середньогалузеву, це може свідчити про проблеми з ефективністю його діяльності.</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Факторний аналіз дозволяє визначити вплив окремих факторів на фінансові показники підприємства. Він включає розрахунок впливу кожного </w:t>
      </w:r>
      <w:proofErr w:type="spellStart"/>
      <w:r>
        <w:rPr>
          <w:rFonts w:ascii="Times New Roman" w:eastAsia="Times New Roman" w:hAnsi="Times New Roman" w:cs="Times New Roman"/>
          <w:sz w:val="28"/>
          <w:szCs w:val="28"/>
        </w:rPr>
        <w:t>фактора</w:t>
      </w:r>
      <w:proofErr w:type="spellEnd"/>
      <w:r>
        <w:rPr>
          <w:rFonts w:ascii="Times New Roman" w:eastAsia="Times New Roman" w:hAnsi="Times New Roman" w:cs="Times New Roman"/>
          <w:sz w:val="28"/>
          <w:szCs w:val="28"/>
        </w:rPr>
        <w:t xml:space="preserve"> на зміну загального показника. Наприклад, факторний аналіз прибутку може показати, як зміна обсягу продажів, ціни або собівартості продукції вплинули на зміну прибутку підприємства.</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Практичне значення аналізу фінансового стану</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фінансового стану підприємства має важливе практичне значення для різних зацікавлених сторін. Для керівництва підприємства він є інструментом для прийняття обґрунтованих управлінських рішень. Наприклад, результати аналізу можуть бути використані для розробки фінансових стратегій, планування інвестицій та оптимізації використання ресурсів.</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Інвесторам аналіз фінансового стану дозволяє оцінити інвестиційну привабливість підприємства. Вони можуть визначити, наскільки підприємство стабільне і прибуткове, а також оцінити ризики, пов'язані з інвестуванням у нього. Наприклад, високий рівень ліквідності і платоспроможності може свідчити про низький ризик втрати інвестицій.</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кредиторів аналіз фінансового стану є засобом оцінки кредитоспроможності підприємства. Вони можуть визначити, наскільки підприємство здатне своєчасно погашати свої зобов'язання. Наприклад, високий рівень власного капіталу і низький рівень позикових коштів можуть свідчити про низький ризик неплатоспроможності.</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Регуляторні органи використовують результати фінансового аналізу для контролю за діяльністю підприємства і дотриманням ним нормативних вимог. Вони можуть виявити проблеми з фінансовою звітністю, податкові порушення або інші фінансові проблеми.</w:t>
      </w:r>
    </w:p>
    <w:p w:rsidR="00CC2FC0" w:rsidRDefault="00FD6210">
      <w:pPr>
        <w:pBdr>
          <w:top w:val="nil"/>
          <w:left w:val="nil"/>
          <w:bottom w:val="nil"/>
          <w:right w:val="nil"/>
          <w:between w:val="nil"/>
        </w:pBdr>
        <w:spacing w:before="120" w:after="120" w:line="360" w:lineRule="auto"/>
        <w:ind w:right="46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1.2. Методика аналізу фінансового стану підприємства</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фінансового стану підприємства є важливим інструментом для визначення його фінансової стійкості, ліквідності, платоспроможності та ефективності використання ресурсів. Методика аналізу включає кілька етапів, починаючи від збору даних до формулювання висновків та рекомендацій.</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Джерела інформації для фінансового аналізу</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джерелами інформації для фінансового аналізу є фінансова звітність підприємства, яка включає баланс, звіт про фінансові результати, звіт про рух грошових коштів, звіт про власний капітал і примітки до фінансових звітів. Баланс відображає фінансовий стан підприємства на певну дату, включаючи активи, пасиви та власний капітал. Звіт про фінансові результати є найважливішим джерелом інформації для аналізу показників рентабельності фірми, рентабельності реалізованої продукції, рентабельності виробництва продукції, визначення величини чистого прибутку, що залишається в розпорядженні підприємства, та інших показників [3, 4]. Звіт про рух грошових коштів відображає надходження і витрати грошових коштів за період. Звіт про власний капітал показує зміни у власному капіталі підприємства протягом звітного періоду. Примітки до фінансових звітів містять додаткову інформацію, що пояснює основні показники звітності.</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Етапи проведення фінансового аналізу</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Найчастіше фінансовий аналіз проводитися за допомогою рейтингової оцінки, коли розраховуються окремі показники, які переводяться в бали; крім цього, кожен показник або група показників мають свій вага. При проведенні рейтингової оцінки якість аналізу залежить від того, наскільки </w:t>
      </w:r>
      <w:proofErr w:type="spellStart"/>
      <w:r>
        <w:rPr>
          <w:rFonts w:ascii="Times New Roman" w:eastAsia="Times New Roman" w:hAnsi="Times New Roman" w:cs="Times New Roman"/>
          <w:sz w:val="28"/>
          <w:szCs w:val="28"/>
        </w:rPr>
        <w:t>обгрунтована</w:t>
      </w:r>
      <w:proofErr w:type="spellEnd"/>
      <w:r>
        <w:rPr>
          <w:rFonts w:ascii="Times New Roman" w:eastAsia="Times New Roman" w:hAnsi="Times New Roman" w:cs="Times New Roman"/>
          <w:sz w:val="28"/>
          <w:szCs w:val="28"/>
        </w:rPr>
        <w:t xml:space="preserve"> бальна оцінка конкретного показника, наскільки точним є вага набагато показника або групи показників [5, 6]</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Процес фінансового аналізу включає кілька послідовних етапів. Першим етапом є збір і обробка інформації, який включає збір фінансової </w:t>
      </w:r>
      <w:r>
        <w:rPr>
          <w:rFonts w:ascii="Times New Roman" w:eastAsia="Times New Roman" w:hAnsi="Times New Roman" w:cs="Times New Roman"/>
          <w:sz w:val="28"/>
          <w:szCs w:val="28"/>
        </w:rPr>
        <w:lastRenderedPageBreak/>
        <w:t>звітності та іншої релевантної інформації, включаючи внутрішні звіти та зовнішні джерела, такі як галузеві звіти і економічні прогнози.</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Другим етапом є попередній аналіз, який включає попередній огляд фінансових звітів для виявлення основних тенденцій і аномалій. На цьому етапі проводиться горизонтальний та вертикальний аналіз фінансових звітів. Горизонтальний аналіз дозволяє порівнювати показники за різні періоди, тоді як вертикальний аналіз оцінює структуру фінансових звітів шляхом відображення статей звіту як відсотків від базової величини.</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Третій етап включає аналіз ліквідності, що оцінює здатність підприємства своєчасно погашати свої короткострокові зобов'язання. Основні показники цього етапу включають коефіцієнт поточної ліквідності, коефіцієнт швидкої ліквідності та коефіцієнт абсолютної ліквідності.</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Четвертий етап – це аналіз платоспроможності, який оцінює здатність підприємства своєчасно і повністю виконувати свої довгострокові зобов'язання. Для цього використовуються такі показники, як коефіцієнт фінансової автономії та коефіцієнт покриття довгострокових зобов'язань.</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п'ятому етапі проводиться аналіз фінансової стійкості, що оцінює здатність підприємства підтримувати стабільний фінансовий стан. Основні показники включають коефіцієнт забезпеченості власними оборотними коштами, коефіцієнт маневреності власного капіталу та коефіцієнт покриття зобов'язань власним капіталом.</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Шостий етап включає аналіз рентабельності, який оцінює здатність підприємства генерувати прибуток. Основні показники рентабельності включають рентабельність активів, рентабельність власного капіталу та рентабельність продажів. Рентабельність активів визначає ефективність використання активів підприємства для отримання прибутку, а рентабельність власного капіталу показує прибутковість власного капіталу підприємства .</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Сьомий етап – це аналіз руху грошових коштів, що оцінює надходження і витрати грошових коштів підприємства. Важливими </w:t>
      </w:r>
      <w:r>
        <w:rPr>
          <w:rFonts w:ascii="Times New Roman" w:eastAsia="Times New Roman" w:hAnsi="Times New Roman" w:cs="Times New Roman"/>
          <w:sz w:val="28"/>
          <w:szCs w:val="28"/>
        </w:rPr>
        <w:lastRenderedPageBreak/>
        <w:t>показниками є операційний, інвестиційний та фінансовий грошові потоки. Операційний грошовий потік відображає надходження і витрати грошових коштів від основної діяльності підприємства, інвестиційний – від придбання і реалізації довгострокових активів, фінансовий – від залучення і погашення позик, виплати дивідендів .</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Восьмий етап включає факторний аналіз, який вивчає вплив окремих факторів на фінансові показники підприємства. Наприклад, аналіз впливу зміни обсягу продажів, цін або собівартості на зміну прибутку підприємства. Факторний аналіз дозволяє виявити основні причини змін у фінансових показниках і розробити заходи для їх покращення .</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Завершальний етап – це формулювання висновків і пропозицій. На цьому етапі робляться висновки на основі отриманих результатів і розробляються пропозиції щодо покращення фінансового стану підприємства. Це включає рекомендації щодо оптимізації використання ресурсів, підвищення ліквідності, зменшення фінансових ризиків та покращення рентабельності .</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Показники фінансового стану</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Ліквідність є важливим показником фінансового стану підприємства, оскільки вона показує здатність підприємства своєчасно погашати свої короткострокові зобов'язання. Коефіцієнт поточної ліквідності показує, наскільки поточні активи покривають поточні зобов'язання підприємства. Він розраховується як відношення поточних активів до поточних зобов'язань. Коефіцієнт швидкої ліквідності враховує лише найбільш ліквідні активи, такі як грошові кошти і дебіторська заборгованість. Він розраховується як відношення ліквідних активів до поточних зобов'язань. Коефіцієнт абсолютної ліквідності показує, яка частина поточних зобов'язань може бути погашена негайно за рахунок грошових коштів .</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встановлення платоспроможності підприємства перш за все вивчається структура балансу [8]. Платоспроможність оцінюється за допомогою коефіцієнта фінансової автономії та коефіцієнта покриття </w:t>
      </w:r>
      <w:r>
        <w:rPr>
          <w:rFonts w:ascii="Times New Roman" w:eastAsia="Times New Roman" w:hAnsi="Times New Roman" w:cs="Times New Roman"/>
          <w:sz w:val="28"/>
          <w:szCs w:val="28"/>
        </w:rPr>
        <w:lastRenderedPageBreak/>
        <w:t>довгострокових зобов'язань. Коефіцієнт фінансової автономії відображає частку власного капіталу в загальній структурі капіталу підприємства. Він розраховується як відношення власного капіталу до загальних активів підприємства. Коефіцієнт покриття довгострокових зобов'язань показує, наскільки підприємство забезпечено власними коштами для покриття своїх довгострокових зобов'язань.</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Фінансова стійкість – це такий стан підприємства, коли обсяг його майна (активів) достатній для погашення зобов’язань, тобто підприємство платоспроможне. Іншими словами, фінансова стійкість підприємства – це таке його становище, коли вкладені в підприємницьку діяльність ресурси окупаються за рахунок грошових надходжень від господарювання, а отриманий прибуток забезпечує самофінансування та незалежність підприємства від зовнішніх залучених джерел формування активів [7]. Фінансова стійкість оцінюється за допомогою коефіцієнта забезпеченості власними оборотними коштами, коефіцієнта маневреності власного капіталу та коефіцієнта покриття зобов'язань власним капіталом. Коефіцієнт забезпеченості власними оборотними коштами показує, наскільки підприємство забезпечено власними коштами для фінансування своєї діяльності. Він розраховується як відношення власних оборотних коштів до загальних активів. Коефіцієнт маневреності власного капіталу відображає можливість підприємства маневрувати власними коштами для покриття своїх зобов'язань. Він розраховується як відношення власного капіталу до загальних активів. Коефіцієнт покриття зобов'язань власним капіталом показує, наскільки підприємство може покрити свої зобов'язання за рахунок власного капіталу .</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Рентабельність підприємства оцінюється за допомогою рентабельності активів, рентабельності власного капіталу та рентабельності продажів. Рентабельність активів відображає ефективність використання активів підприємства для отримання прибутку. Вона розраховується як відношення чистого прибутку до середньої вартості активів. Рентабельність </w:t>
      </w:r>
      <w:r>
        <w:rPr>
          <w:rFonts w:ascii="Times New Roman" w:eastAsia="Times New Roman" w:hAnsi="Times New Roman" w:cs="Times New Roman"/>
          <w:sz w:val="28"/>
          <w:szCs w:val="28"/>
        </w:rPr>
        <w:lastRenderedPageBreak/>
        <w:t>власного капіталу показує прибутковість власного капіталу підприємства. Вона розраховується як відношення чистого прибутку до власного капіталу. Рентабельність продажів відображає, яку частку доходів підприємства становить прибуток. Вона розраховується як відношення чистого прибутку до виручки .</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руху грошових коштів включає оцінку операційного, інвестиційного та фінансового грошових потоків. Операційний грошовий потік відображає надходження і витрати грошових коштів від основної діяльності підприємства. Інвестиційний грошовий потік показує рух грошових коштів, пов'язаний з придбанням і реалізацією довгострокових активів. Фінансовий грошовий потік відображає залучення і погашення позик, виплату дивідендів та інші фінансові операції .</w:t>
      </w:r>
    </w:p>
    <w:p w:rsidR="00CC2FC0" w:rsidRDefault="00FD6210">
      <w:pPr>
        <w:pBdr>
          <w:top w:val="nil"/>
          <w:left w:val="nil"/>
          <w:bottom w:val="nil"/>
          <w:right w:val="nil"/>
          <w:between w:val="nil"/>
        </w:pBdr>
        <w:spacing w:line="360" w:lineRule="auto"/>
        <w:ind w:right="437" w:firstLine="709"/>
        <w:jc w:val="both"/>
        <w:rPr>
          <w:rFonts w:ascii="Roboto" w:eastAsia="Roboto" w:hAnsi="Roboto" w:cs="Roboto"/>
          <w:color w:val="ECECEC"/>
          <w:sz w:val="24"/>
          <w:szCs w:val="24"/>
        </w:rPr>
      </w:pPr>
      <w:r>
        <w:rPr>
          <w:rFonts w:ascii="Times New Roman" w:eastAsia="Times New Roman" w:hAnsi="Times New Roman" w:cs="Times New Roman"/>
          <w:sz w:val="28"/>
          <w:szCs w:val="28"/>
        </w:rPr>
        <w:t>Факторний аналіз дозволяє визначити вплив окремих факторів на фінансові показники підприємства. Наприклад, аналіз впливу зміни обсягу продажів, цін або собівартості на зміну прибутку підприємства. Факторний аналіз дозволяє виявити основні причини змін у фінансових показниках і розробити заходи для їх покращення .</w:t>
      </w:r>
    </w:p>
    <w:p w:rsidR="00CC2FC0" w:rsidRDefault="00CC2FC0">
      <w:pPr>
        <w:pBdr>
          <w:top w:val="nil"/>
          <w:left w:val="nil"/>
          <w:bottom w:val="nil"/>
          <w:right w:val="nil"/>
          <w:between w:val="nil"/>
        </w:pBdr>
        <w:tabs>
          <w:tab w:val="left" w:pos="9632"/>
        </w:tabs>
        <w:spacing w:line="360" w:lineRule="auto"/>
        <w:ind w:firstLine="709"/>
        <w:jc w:val="both"/>
        <w:rPr>
          <w:rFonts w:ascii="Times New Roman" w:eastAsia="Times New Roman" w:hAnsi="Times New Roman" w:cs="Times New Roman"/>
          <w:sz w:val="28"/>
          <w:szCs w:val="28"/>
        </w:rPr>
      </w:pPr>
    </w:p>
    <w:p w:rsidR="00CC2FC0" w:rsidRDefault="00CC2FC0">
      <w:pPr>
        <w:pBdr>
          <w:top w:val="nil"/>
          <w:left w:val="nil"/>
          <w:bottom w:val="nil"/>
          <w:right w:val="nil"/>
          <w:between w:val="nil"/>
        </w:pBdr>
        <w:tabs>
          <w:tab w:val="left" w:pos="9632"/>
        </w:tabs>
        <w:spacing w:line="360" w:lineRule="auto"/>
        <w:ind w:firstLine="709"/>
        <w:jc w:val="both"/>
        <w:rPr>
          <w:rFonts w:ascii="Times New Roman" w:eastAsia="Times New Roman" w:hAnsi="Times New Roman" w:cs="Times New Roman"/>
          <w:color w:val="000000"/>
          <w:sz w:val="28"/>
          <w:szCs w:val="28"/>
        </w:rPr>
      </w:pPr>
    </w:p>
    <w:p w:rsidR="00CC2FC0" w:rsidRDefault="00CC2FC0">
      <w:pPr>
        <w:pBdr>
          <w:top w:val="nil"/>
          <w:left w:val="nil"/>
          <w:bottom w:val="nil"/>
          <w:right w:val="nil"/>
          <w:between w:val="nil"/>
        </w:pBdr>
        <w:tabs>
          <w:tab w:val="left" w:pos="9632"/>
        </w:tabs>
        <w:spacing w:line="360" w:lineRule="auto"/>
        <w:ind w:firstLine="709"/>
        <w:jc w:val="both"/>
        <w:rPr>
          <w:rFonts w:ascii="Times New Roman" w:eastAsia="Times New Roman" w:hAnsi="Times New Roman" w:cs="Times New Roman"/>
          <w:color w:val="000000"/>
          <w:sz w:val="28"/>
          <w:szCs w:val="28"/>
        </w:rPr>
      </w:pPr>
    </w:p>
    <w:p w:rsidR="00CC2FC0" w:rsidRDefault="00CC2FC0">
      <w:pPr>
        <w:pBdr>
          <w:top w:val="nil"/>
          <w:left w:val="nil"/>
          <w:bottom w:val="nil"/>
          <w:right w:val="nil"/>
          <w:between w:val="nil"/>
        </w:pBdr>
        <w:tabs>
          <w:tab w:val="left" w:pos="9632"/>
        </w:tabs>
        <w:spacing w:line="360" w:lineRule="auto"/>
        <w:ind w:firstLine="709"/>
        <w:jc w:val="both"/>
        <w:rPr>
          <w:rFonts w:ascii="Times New Roman" w:eastAsia="Times New Roman" w:hAnsi="Times New Roman" w:cs="Times New Roman"/>
          <w:color w:val="000000"/>
          <w:sz w:val="28"/>
          <w:szCs w:val="28"/>
        </w:rPr>
      </w:pPr>
    </w:p>
    <w:p w:rsidR="00CC2FC0" w:rsidRDefault="00FD6210">
      <w:pPr>
        <w:widowControl/>
        <w:spacing w:after="160" w:line="259" w:lineRule="auto"/>
        <w:rPr>
          <w:rFonts w:ascii="Times New Roman" w:eastAsia="Times New Roman" w:hAnsi="Times New Roman" w:cs="Times New Roman"/>
          <w:b/>
          <w:sz w:val="28"/>
          <w:szCs w:val="28"/>
        </w:rPr>
      </w:pPr>
      <w:r>
        <w:br w:type="page"/>
      </w:r>
    </w:p>
    <w:p w:rsidR="00CC2FC0" w:rsidRDefault="00FD6210">
      <w:pPr>
        <w:pBdr>
          <w:top w:val="nil"/>
          <w:left w:val="nil"/>
          <w:bottom w:val="nil"/>
          <w:right w:val="nil"/>
          <w:between w:val="nil"/>
        </w:pBdr>
        <w:spacing w:before="120" w:after="120" w:line="360" w:lineRule="auto"/>
        <w:ind w:right="465"/>
        <w:jc w:val="center"/>
        <w:rPr>
          <w:rFonts w:ascii="Times New Roman" w:eastAsia="Times New Roman" w:hAnsi="Times New Roman" w:cs="Times New Roman"/>
          <w:b/>
          <w:color w:val="000000"/>
          <w:sz w:val="28"/>
          <w:szCs w:val="28"/>
        </w:rPr>
      </w:pPr>
      <w:bookmarkStart w:id="3" w:name="_heading=h.3znysh7" w:colFirst="0" w:colLast="0"/>
      <w:bookmarkEnd w:id="3"/>
      <w:r>
        <w:rPr>
          <w:rFonts w:ascii="Times New Roman" w:eastAsia="Times New Roman" w:hAnsi="Times New Roman" w:cs="Times New Roman"/>
          <w:b/>
          <w:color w:val="000000"/>
          <w:sz w:val="28"/>
          <w:szCs w:val="28"/>
        </w:rPr>
        <w:lastRenderedPageBreak/>
        <w:t>РОЗДІЛ 2. ПРАКТИЧНА ЧАСТИНА, РОЗРАХУНОК</w:t>
      </w:r>
    </w:p>
    <w:p w:rsidR="00CC2FC0" w:rsidRDefault="00FD6210">
      <w:pPr>
        <w:tabs>
          <w:tab w:val="left" w:pos="1269"/>
          <w:tab w:val="left" w:pos="9639"/>
        </w:tabs>
        <w:spacing w:before="172" w:line="36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Заносимо вихідні дані в таблицю фінансових результатів роботи підприємства та розраховуємо (за номером в журналі академічної групи, номер 15):</w:t>
      </w:r>
    </w:p>
    <w:p w:rsidR="00CC2FC0" w:rsidRDefault="00FD6210">
      <w:pPr>
        <w:tabs>
          <w:tab w:val="left" w:pos="9639"/>
        </w:tabs>
        <w:spacing w:line="36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валовий прибуток (збиток);</w:t>
      </w:r>
    </w:p>
    <w:p w:rsidR="00CC2FC0" w:rsidRDefault="00FD6210">
      <w:pPr>
        <w:tabs>
          <w:tab w:val="left" w:pos="9639"/>
        </w:tabs>
        <w:spacing w:line="36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фінансовий результат від операційної діяльності; </w:t>
      </w:r>
    </w:p>
    <w:p w:rsidR="00CC2FC0" w:rsidRDefault="00FD6210">
      <w:pPr>
        <w:tabs>
          <w:tab w:val="left" w:pos="9639"/>
        </w:tabs>
        <w:spacing w:line="36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фінансовий результат до оподаткування;</w:t>
      </w:r>
    </w:p>
    <w:p w:rsidR="00CC2FC0" w:rsidRDefault="00FD6210">
      <w:pPr>
        <w:tabs>
          <w:tab w:val="left" w:pos="9639"/>
        </w:tabs>
        <w:spacing w:before="2" w:line="36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чистий фінансовий результат. </w:t>
      </w:r>
    </w:p>
    <w:p w:rsidR="00CC2FC0" w:rsidRDefault="00FD6210">
      <w:pPr>
        <w:tabs>
          <w:tab w:val="left" w:pos="9639"/>
        </w:tabs>
        <w:spacing w:line="341" w:lineRule="auto"/>
        <w:ind w:right="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2.1</w:t>
      </w:r>
    </w:p>
    <w:p w:rsidR="00CC2FC0" w:rsidRDefault="00FD6210">
      <w:pPr>
        <w:pStyle w:val="3"/>
        <w:spacing w:before="172"/>
        <w:ind w:left="1003"/>
        <w:jc w:val="left"/>
        <w:rPr>
          <w:rFonts w:ascii="Times New Roman" w:eastAsia="Times New Roman" w:hAnsi="Times New Roman" w:cs="Times New Roman"/>
        </w:rPr>
      </w:pPr>
      <w:r>
        <w:rPr>
          <w:rFonts w:ascii="Times New Roman" w:eastAsia="Times New Roman" w:hAnsi="Times New Roman" w:cs="Times New Roman"/>
        </w:rPr>
        <w:t>Фінансові результати роботи підприємства за 2022 р., в тис. грн</w:t>
      </w:r>
    </w:p>
    <w:p w:rsidR="00CC2FC0" w:rsidRDefault="00CC2FC0">
      <w:pPr>
        <w:pBdr>
          <w:top w:val="nil"/>
          <w:left w:val="nil"/>
          <w:bottom w:val="nil"/>
          <w:right w:val="nil"/>
          <w:between w:val="nil"/>
        </w:pBdr>
        <w:tabs>
          <w:tab w:val="left" w:pos="1184"/>
        </w:tabs>
        <w:spacing w:line="360" w:lineRule="auto"/>
        <w:ind w:right="248" w:firstLine="709"/>
        <w:jc w:val="both"/>
        <w:rPr>
          <w:rFonts w:ascii="Times New Roman" w:eastAsia="Times New Roman" w:hAnsi="Times New Roman" w:cs="Times New Roman"/>
          <w:sz w:val="28"/>
          <w:szCs w:val="28"/>
        </w:rPr>
      </w:pPr>
    </w:p>
    <w:tbl>
      <w:tblPr>
        <w:tblStyle w:val="afa"/>
        <w:tblW w:w="6690" w:type="dxa"/>
        <w:tblBorders>
          <w:top w:val="nil"/>
          <w:left w:val="nil"/>
          <w:bottom w:val="nil"/>
          <w:right w:val="nil"/>
          <w:insideH w:val="nil"/>
          <w:insideV w:val="nil"/>
        </w:tblBorders>
        <w:tblLayout w:type="fixed"/>
        <w:tblLook w:val="0600" w:firstRow="0" w:lastRow="0" w:firstColumn="0" w:lastColumn="0" w:noHBand="1" w:noVBand="1"/>
      </w:tblPr>
      <w:tblGrid>
        <w:gridCol w:w="2115"/>
        <w:gridCol w:w="1095"/>
        <w:gridCol w:w="1860"/>
        <w:gridCol w:w="1620"/>
      </w:tblGrid>
      <w:tr w:rsidR="00CC2FC0">
        <w:trPr>
          <w:trHeight w:val="1425"/>
        </w:trPr>
        <w:tc>
          <w:tcPr>
            <w:tcW w:w="2115"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Стаття</w:t>
            </w:r>
          </w:p>
        </w:tc>
        <w:tc>
          <w:tcPr>
            <w:tcW w:w="1095" w:type="dxa"/>
            <w:tcBorders>
              <w:top w:val="single" w:sz="12" w:space="0" w:color="000000"/>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Код рядка</w:t>
            </w:r>
          </w:p>
        </w:tc>
        <w:tc>
          <w:tcPr>
            <w:tcW w:w="1860" w:type="dxa"/>
            <w:tcBorders>
              <w:top w:val="single" w:sz="12" w:space="0" w:color="000000"/>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За звітний період</w:t>
            </w:r>
          </w:p>
        </w:tc>
        <w:tc>
          <w:tcPr>
            <w:tcW w:w="1620" w:type="dxa"/>
            <w:tcBorders>
              <w:top w:val="single" w:sz="12" w:space="0" w:color="000000"/>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За аналогічний період попереднього року</w:t>
            </w:r>
          </w:p>
        </w:tc>
      </w:tr>
      <w:tr w:rsidR="00CC2FC0">
        <w:trPr>
          <w:trHeight w:val="315"/>
        </w:trPr>
        <w:tc>
          <w:tcPr>
            <w:tcW w:w="211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1</w:t>
            </w:r>
          </w:p>
        </w:tc>
        <w:tc>
          <w:tcPr>
            <w:tcW w:w="109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w:t>
            </w:r>
          </w:p>
        </w:tc>
        <w:tc>
          <w:tcPr>
            <w:tcW w:w="1860"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3</w:t>
            </w:r>
          </w:p>
        </w:tc>
        <w:tc>
          <w:tcPr>
            <w:tcW w:w="1620"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4</w:t>
            </w:r>
          </w:p>
        </w:tc>
      </w:tr>
      <w:tr w:rsidR="00CC2FC0">
        <w:trPr>
          <w:trHeight w:val="1140"/>
        </w:trPr>
        <w:tc>
          <w:tcPr>
            <w:tcW w:w="211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Чистий дохід від реалізації продукції (товарів, робіт, послуг)</w:t>
            </w:r>
          </w:p>
        </w:tc>
        <w:tc>
          <w:tcPr>
            <w:tcW w:w="109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2000</w:t>
            </w:r>
          </w:p>
        </w:tc>
        <w:tc>
          <w:tcPr>
            <w:tcW w:w="1860"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6591806</w:t>
            </w:r>
          </w:p>
        </w:tc>
        <w:tc>
          <w:tcPr>
            <w:tcW w:w="1620"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6001059</w:t>
            </w:r>
          </w:p>
        </w:tc>
      </w:tr>
      <w:tr w:rsidR="00CC2FC0">
        <w:trPr>
          <w:trHeight w:val="1140"/>
        </w:trPr>
        <w:tc>
          <w:tcPr>
            <w:tcW w:w="211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Собівартість реалізованої продукції (товарів, робіт, послуг)</w:t>
            </w:r>
          </w:p>
        </w:tc>
        <w:tc>
          <w:tcPr>
            <w:tcW w:w="109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2050</w:t>
            </w:r>
          </w:p>
        </w:tc>
        <w:tc>
          <w:tcPr>
            <w:tcW w:w="1860"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-4998277</w:t>
            </w:r>
          </w:p>
        </w:tc>
        <w:tc>
          <w:tcPr>
            <w:tcW w:w="1620"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-4605319</w:t>
            </w:r>
          </w:p>
        </w:tc>
      </w:tr>
      <w:tr w:rsidR="00CC2FC0">
        <w:trPr>
          <w:trHeight w:val="300"/>
        </w:trPr>
        <w:tc>
          <w:tcPr>
            <w:tcW w:w="2115" w:type="dxa"/>
            <w:tcBorders>
              <w:top w:val="single" w:sz="6" w:space="0" w:color="CCCCCC"/>
              <w:left w:val="single" w:sz="12" w:space="0" w:color="000000"/>
              <w:bottom w:val="single" w:sz="6" w:space="0" w:color="CCCCCC"/>
              <w:right w:val="single" w:sz="12" w:space="0" w:color="000000"/>
            </w:tcBorders>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b/>
                <w:sz w:val="24"/>
                <w:szCs w:val="24"/>
              </w:rPr>
              <w:t>Валовий:</w:t>
            </w:r>
            <w:r>
              <w:rPr>
                <w:rFonts w:ascii="Times New Roman" w:eastAsia="Times New Roman" w:hAnsi="Times New Roman" w:cs="Times New Roman"/>
                <w:sz w:val="24"/>
                <w:szCs w:val="24"/>
              </w:rPr>
              <w:t xml:space="preserve"> </w:t>
            </w:r>
          </w:p>
        </w:tc>
        <w:tc>
          <w:tcPr>
            <w:tcW w:w="1095"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center"/>
          </w:tcPr>
          <w:p w:rsidR="00CC2FC0" w:rsidRDefault="00CC2FC0">
            <w:pPr>
              <w:spacing w:line="276" w:lineRule="auto"/>
            </w:pPr>
          </w:p>
        </w:tc>
        <w:tc>
          <w:tcPr>
            <w:tcW w:w="1860" w:type="dxa"/>
            <w:vMerge w:val="restart"/>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1593529</w:t>
            </w:r>
          </w:p>
        </w:tc>
        <w:tc>
          <w:tcPr>
            <w:tcW w:w="1620" w:type="dxa"/>
            <w:vMerge w:val="restart"/>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1395740</w:t>
            </w:r>
          </w:p>
        </w:tc>
      </w:tr>
      <w:tr w:rsidR="00CC2FC0">
        <w:trPr>
          <w:trHeight w:val="300"/>
        </w:trPr>
        <w:tc>
          <w:tcPr>
            <w:tcW w:w="211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прибуток</w:t>
            </w:r>
          </w:p>
        </w:tc>
        <w:tc>
          <w:tcPr>
            <w:tcW w:w="109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2090</w:t>
            </w:r>
          </w:p>
        </w:tc>
        <w:tc>
          <w:tcPr>
            <w:tcW w:w="1860"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c>
          <w:tcPr>
            <w:tcW w:w="1620"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r>
      <w:tr w:rsidR="00CC2FC0">
        <w:trPr>
          <w:trHeight w:val="315"/>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збиток</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2095</w:t>
            </w:r>
          </w:p>
        </w:tc>
        <w:tc>
          <w:tcPr>
            <w:tcW w:w="1860"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c>
          <w:tcPr>
            <w:tcW w:w="1620"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r>
      <w:tr w:rsidR="00CC2FC0">
        <w:trPr>
          <w:trHeight w:val="585"/>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Інші операційні доходи</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2120</w:t>
            </w:r>
          </w:p>
        </w:tc>
        <w:tc>
          <w:tcPr>
            <w:tcW w:w="186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173153</w:t>
            </w:r>
          </w:p>
        </w:tc>
        <w:tc>
          <w:tcPr>
            <w:tcW w:w="162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59206</w:t>
            </w:r>
          </w:p>
        </w:tc>
      </w:tr>
      <w:tr w:rsidR="00CC2FC0">
        <w:trPr>
          <w:trHeight w:val="585"/>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Адміністративні витрати</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2130</w:t>
            </w:r>
          </w:p>
        </w:tc>
        <w:tc>
          <w:tcPr>
            <w:tcW w:w="186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-275669</w:t>
            </w:r>
          </w:p>
        </w:tc>
        <w:tc>
          <w:tcPr>
            <w:tcW w:w="162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-182302</w:t>
            </w:r>
          </w:p>
        </w:tc>
      </w:tr>
      <w:tr w:rsidR="00CC2FC0">
        <w:trPr>
          <w:trHeight w:val="315"/>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Витрати на збут</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2150</w:t>
            </w:r>
          </w:p>
        </w:tc>
        <w:tc>
          <w:tcPr>
            <w:tcW w:w="186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-85633</w:t>
            </w:r>
          </w:p>
        </w:tc>
        <w:tc>
          <w:tcPr>
            <w:tcW w:w="162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-92647</w:t>
            </w:r>
          </w:p>
        </w:tc>
      </w:tr>
      <w:tr w:rsidR="00CC2FC0">
        <w:trPr>
          <w:trHeight w:val="585"/>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Інші операційні витрати</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2180</w:t>
            </w:r>
          </w:p>
        </w:tc>
        <w:tc>
          <w:tcPr>
            <w:tcW w:w="186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-7354</w:t>
            </w:r>
          </w:p>
        </w:tc>
        <w:tc>
          <w:tcPr>
            <w:tcW w:w="162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-7105</w:t>
            </w:r>
          </w:p>
        </w:tc>
      </w:tr>
      <w:tr w:rsidR="00CC2FC0">
        <w:trPr>
          <w:trHeight w:val="1140"/>
        </w:trPr>
        <w:tc>
          <w:tcPr>
            <w:tcW w:w="2115" w:type="dxa"/>
            <w:tcBorders>
              <w:top w:val="single" w:sz="6" w:space="0" w:color="CCCCCC"/>
              <w:left w:val="single" w:sz="12" w:space="0" w:color="000000"/>
              <w:bottom w:val="single" w:sz="6" w:space="0" w:color="CCCCCC"/>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b/>
                <w:sz w:val="24"/>
                <w:szCs w:val="24"/>
              </w:rPr>
              <w:lastRenderedPageBreak/>
              <w:t>Фінансовий результат від операційної діяльності:</w:t>
            </w:r>
            <w:r>
              <w:rPr>
                <w:rFonts w:ascii="Times New Roman" w:eastAsia="Times New Roman" w:hAnsi="Times New Roman" w:cs="Times New Roman"/>
                <w:sz w:val="24"/>
                <w:szCs w:val="24"/>
              </w:rPr>
              <w:t xml:space="preserve"> </w:t>
            </w:r>
          </w:p>
        </w:tc>
        <w:tc>
          <w:tcPr>
            <w:tcW w:w="1095" w:type="dxa"/>
            <w:tcBorders>
              <w:top w:val="single" w:sz="6" w:space="0" w:color="CCCCCC"/>
              <w:left w:val="single" w:sz="6" w:space="0" w:color="CCCCCC"/>
              <w:bottom w:val="single" w:sz="6" w:space="0" w:color="CCCCCC"/>
              <w:right w:val="single" w:sz="12" w:space="0" w:color="000000"/>
            </w:tcBorders>
            <w:shd w:val="clear" w:color="auto" w:fill="auto"/>
            <w:tcMar>
              <w:top w:w="0" w:type="dxa"/>
              <w:left w:w="40" w:type="dxa"/>
              <w:bottom w:w="0" w:type="dxa"/>
              <w:right w:w="40" w:type="dxa"/>
            </w:tcMar>
            <w:vAlign w:val="center"/>
          </w:tcPr>
          <w:p w:rsidR="00CC2FC0" w:rsidRDefault="00CC2FC0">
            <w:pPr>
              <w:spacing w:line="276" w:lineRule="auto"/>
            </w:pPr>
          </w:p>
        </w:tc>
        <w:tc>
          <w:tcPr>
            <w:tcW w:w="1860"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1398026</w:t>
            </w:r>
          </w:p>
        </w:tc>
        <w:tc>
          <w:tcPr>
            <w:tcW w:w="1620"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1172892</w:t>
            </w:r>
          </w:p>
        </w:tc>
      </w:tr>
      <w:tr w:rsidR="00CC2FC0">
        <w:trPr>
          <w:trHeight w:val="300"/>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прибуток</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2190</w:t>
            </w:r>
          </w:p>
        </w:tc>
        <w:tc>
          <w:tcPr>
            <w:tcW w:w="1860"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c>
          <w:tcPr>
            <w:tcW w:w="1620"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r>
      <w:tr w:rsidR="00CC2FC0">
        <w:trPr>
          <w:trHeight w:val="315"/>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збиток</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2195</w:t>
            </w:r>
          </w:p>
        </w:tc>
        <w:tc>
          <w:tcPr>
            <w:tcW w:w="1860"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c>
          <w:tcPr>
            <w:tcW w:w="1620"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r>
      <w:tr w:rsidR="00CC2FC0">
        <w:trPr>
          <w:trHeight w:val="585"/>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Дохід від участі в капіталі</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2200</w:t>
            </w:r>
          </w:p>
        </w:tc>
        <w:tc>
          <w:tcPr>
            <w:tcW w:w="186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62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r>
      <w:tr w:rsidR="00CC2FC0">
        <w:trPr>
          <w:trHeight w:val="585"/>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Інші фінансові доходи</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2220</w:t>
            </w:r>
          </w:p>
        </w:tc>
        <w:tc>
          <w:tcPr>
            <w:tcW w:w="186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2008</w:t>
            </w:r>
          </w:p>
        </w:tc>
        <w:tc>
          <w:tcPr>
            <w:tcW w:w="162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675</w:t>
            </w:r>
          </w:p>
        </w:tc>
      </w:tr>
      <w:tr w:rsidR="00CC2FC0">
        <w:trPr>
          <w:trHeight w:val="315"/>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Інші доходи</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2240</w:t>
            </w:r>
          </w:p>
        </w:tc>
        <w:tc>
          <w:tcPr>
            <w:tcW w:w="186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62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r>
      <w:tr w:rsidR="00CC2FC0">
        <w:trPr>
          <w:trHeight w:val="315"/>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Фінансові витрати</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2250</w:t>
            </w:r>
          </w:p>
        </w:tc>
        <w:tc>
          <w:tcPr>
            <w:tcW w:w="186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-4823</w:t>
            </w:r>
          </w:p>
        </w:tc>
        <w:tc>
          <w:tcPr>
            <w:tcW w:w="162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-4167</w:t>
            </w:r>
          </w:p>
        </w:tc>
      </w:tr>
      <w:tr w:rsidR="00CC2FC0">
        <w:trPr>
          <w:trHeight w:val="585"/>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Втрати від участі в капіталі</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2255</w:t>
            </w:r>
          </w:p>
        </w:tc>
        <w:tc>
          <w:tcPr>
            <w:tcW w:w="186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62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r>
      <w:tr w:rsidR="00CC2FC0">
        <w:trPr>
          <w:trHeight w:val="315"/>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Інші витрати</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2270</w:t>
            </w:r>
          </w:p>
        </w:tc>
        <w:tc>
          <w:tcPr>
            <w:tcW w:w="186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62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r>
      <w:tr w:rsidR="00CC2FC0">
        <w:trPr>
          <w:trHeight w:val="855"/>
        </w:trPr>
        <w:tc>
          <w:tcPr>
            <w:tcW w:w="2115" w:type="dxa"/>
            <w:tcBorders>
              <w:top w:val="single" w:sz="6" w:space="0" w:color="CCCCCC"/>
              <w:left w:val="single" w:sz="12" w:space="0" w:color="000000"/>
              <w:bottom w:val="single" w:sz="6" w:space="0" w:color="CCCCCC"/>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b/>
                <w:sz w:val="24"/>
                <w:szCs w:val="24"/>
              </w:rPr>
              <w:t>Фінансовий результат до оподаткування:</w:t>
            </w:r>
            <w:r>
              <w:rPr>
                <w:rFonts w:ascii="Times New Roman" w:eastAsia="Times New Roman" w:hAnsi="Times New Roman" w:cs="Times New Roman"/>
                <w:sz w:val="24"/>
                <w:szCs w:val="24"/>
              </w:rPr>
              <w:t xml:space="preserve"> </w:t>
            </w:r>
          </w:p>
        </w:tc>
        <w:tc>
          <w:tcPr>
            <w:tcW w:w="1095" w:type="dxa"/>
            <w:tcBorders>
              <w:top w:val="single" w:sz="6" w:space="0" w:color="CCCCCC"/>
              <w:left w:val="single" w:sz="6" w:space="0" w:color="CCCCCC"/>
              <w:bottom w:val="single" w:sz="6" w:space="0" w:color="CCCCCC"/>
              <w:right w:val="single" w:sz="12" w:space="0" w:color="000000"/>
            </w:tcBorders>
            <w:shd w:val="clear" w:color="auto" w:fill="auto"/>
            <w:tcMar>
              <w:top w:w="0" w:type="dxa"/>
              <w:left w:w="40" w:type="dxa"/>
              <w:bottom w:w="0" w:type="dxa"/>
              <w:right w:w="40" w:type="dxa"/>
            </w:tcMar>
            <w:vAlign w:val="center"/>
          </w:tcPr>
          <w:p w:rsidR="00CC2FC0" w:rsidRDefault="00CC2FC0">
            <w:pPr>
              <w:spacing w:line="276" w:lineRule="auto"/>
            </w:pPr>
          </w:p>
        </w:tc>
        <w:tc>
          <w:tcPr>
            <w:tcW w:w="1860"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1395211</w:t>
            </w:r>
          </w:p>
        </w:tc>
        <w:tc>
          <w:tcPr>
            <w:tcW w:w="1620"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1169400</w:t>
            </w:r>
          </w:p>
        </w:tc>
      </w:tr>
      <w:tr w:rsidR="00CC2FC0">
        <w:trPr>
          <w:trHeight w:val="300"/>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прибуток</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2290</w:t>
            </w:r>
          </w:p>
        </w:tc>
        <w:tc>
          <w:tcPr>
            <w:tcW w:w="1860"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c>
          <w:tcPr>
            <w:tcW w:w="1620"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r>
      <w:tr w:rsidR="00CC2FC0">
        <w:trPr>
          <w:trHeight w:val="315"/>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збиток</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2295</w:t>
            </w:r>
          </w:p>
        </w:tc>
        <w:tc>
          <w:tcPr>
            <w:tcW w:w="1860"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c>
          <w:tcPr>
            <w:tcW w:w="1620"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r>
      <w:tr w:rsidR="00CC2FC0">
        <w:trPr>
          <w:trHeight w:val="870"/>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Витрати (дохід) з податку на прибуток</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2300</w:t>
            </w:r>
          </w:p>
        </w:tc>
        <w:tc>
          <w:tcPr>
            <w:tcW w:w="186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62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r>
      <w:tr w:rsidR="00CC2FC0">
        <w:trPr>
          <w:trHeight w:val="1140"/>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Прибуток (збиток) від припиненої діяльності після оподаткування</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2305</w:t>
            </w:r>
          </w:p>
        </w:tc>
        <w:tc>
          <w:tcPr>
            <w:tcW w:w="186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62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r>
      <w:tr w:rsidR="00CC2FC0">
        <w:trPr>
          <w:trHeight w:val="855"/>
        </w:trPr>
        <w:tc>
          <w:tcPr>
            <w:tcW w:w="2115" w:type="dxa"/>
            <w:tcBorders>
              <w:top w:val="single" w:sz="6" w:space="0" w:color="CCCCCC"/>
              <w:left w:val="single" w:sz="12" w:space="0" w:color="000000"/>
              <w:bottom w:val="single" w:sz="6" w:space="0" w:color="CCCCCC"/>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b/>
                <w:sz w:val="24"/>
                <w:szCs w:val="24"/>
              </w:rPr>
              <w:t>Чистий фінансовий результат:</w:t>
            </w:r>
            <w:r>
              <w:rPr>
                <w:rFonts w:ascii="Times New Roman" w:eastAsia="Times New Roman" w:hAnsi="Times New Roman" w:cs="Times New Roman"/>
                <w:sz w:val="24"/>
                <w:szCs w:val="24"/>
              </w:rPr>
              <w:t xml:space="preserve"> </w:t>
            </w:r>
          </w:p>
        </w:tc>
        <w:tc>
          <w:tcPr>
            <w:tcW w:w="1095" w:type="dxa"/>
            <w:tcBorders>
              <w:top w:val="single" w:sz="6" w:space="0" w:color="CCCCCC"/>
              <w:left w:val="single" w:sz="6" w:space="0" w:color="CCCCCC"/>
              <w:bottom w:val="single" w:sz="6" w:space="0" w:color="CCCCCC"/>
              <w:right w:val="single" w:sz="12" w:space="0" w:color="000000"/>
            </w:tcBorders>
            <w:shd w:val="clear" w:color="auto" w:fill="auto"/>
            <w:tcMar>
              <w:top w:w="0" w:type="dxa"/>
              <w:left w:w="40" w:type="dxa"/>
              <w:bottom w:w="0" w:type="dxa"/>
              <w:right w:w="40" w:type="dxa"/>
            </w:tcMar>
            <w:vAlign w:val="center"/>
          </w:tcPr>
          <w:p w:rsidR="00CC2FC0" w:rsidRDefault="00CC2FC0">
            <w:pPr>
              <w:spacing w:line="276" w:lineRule="auto"/>
            </w:pPr>
          </w:p>
        </w:tc>
        <w:tc>
          <w:tcPr>
            <w:tcW w:w="1860"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1395211</w:t>
            </w:r>
          </w:p>
        </w:tc>
        <w:tc>
          <w:tcPr>
            <w:tcW w:w="1620"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1169400</w:t>
            </w:r>
          </w:p>
        </w:tc>
      </w:tr>
      <w:tr w:rsidR="00CC2FC0">
        <w:trPr>
          <w:trHeight w:val="300"/>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прибуток</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2350</w:t>
            </w:r>
          </w:p>
        </w:tc>
        <w:tc>
          <w:tcPr>
            <w:tcW w:w="1860"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c>
          <w:tcPr>
            <w:tcW w:w="1620"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r>
      <w:tr w:rsidR="00CC2FC0">
        <w:trPr>
          <w:trHeight w:val="315"/>
        </w:trPr>
        <w:tc>
          <w:tcPr>
            <w:tcW w:w="211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збиток</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2355</w:t>
            </w:r>
          </w:p>
        </w:tc>
        <w:tc>
          <w:tcPr>
            <w:tcW w:w="1860"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c>
          <w:tcPr>
            <w:tcW w:w="1620"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r>
    </w:tbl>
    <w:p w:rsidR="00CC2FC0" w:rsidRDefault="00CC2FC0">
      <w:pPr>
        <w:pBdr>
          <w:top w:val="nil"/>
          <w:left w:val="nil"/>
          <w:bottom w:val="nil"/>
          <w:right w:val="nil"/>
          <w:between w:val="nil"/>
        </w:pBdr>
        <w:tabs>
          <w:tab w:val="left" w:pos="1184"/>
        </w:tabs>
        <w:spacing w:line="360" w:lineRule="auto"/>
        <w:ind w:right="248" w:firstLine="709"/>
        <w:jc w:val="both"/>
        <w:rPr>
          <w:rFonts w:ascii="Times New Roman" w:eastAsia="Times New Roman" w:hAnsi="Times New Roman" w:cs="Times New Roman"/>
          <w:sz w:val="28"/>
          <w:szCs w:val="28"/>
        </w:rPr>
      </w:pPr>
    </w:p>
    <w:p w:rsidR="00CC2FC0" w:rsidRDefault="00CC2FC0">
      <w:pPr>
        <w:pBdr>
          <w:top w:val="nil"/>
          <w:left w:val="nil"/>
          <w:bottom w:val="nil"/>
          <w:right w:val="nil"/>
          <w:between w:val="nil"/>
        </w:pBdr>
        <w:tabs>
          <w:tab w:val="left" w:pos="1184"/>
        </w:tabs>
        <w:spacing w:line="360" w:lineRule="auto"/>
        <w:ind w:right="248" w:firstLine="709"/>
        <w:jc w:val="both"/>
        <w:rPr>
          <w:rFonts w:ascii="Times New Roman" w:eastAsia="Times New Roman" w:hAnsi="Times New Roman" w:cs="Times New Roman"/>
          <w:color w:val="000000"/>
          <w:sz w:val="28"/>
          <w:szCs w:val="28"/>
        </w:rPr>
      </w:pPr>
    </w:p>
    <w:p w:rsidR="00CC2FC0" w:rsidRDefault="00CC2FC0">
      <w:pPr>
        <w:pBdr>
          <w:top w:val="nil"/>
          <w:left w:val="nil"/>
          <w:bottom w:val="nil"/>
          <w:right w:val="nil"/>
          <w:between w:val="nil"/>
        </w:pBdr>
        <w:tabs>
          <w:tab w:val="left" w:pos="1184"/>
        </w:tabs>
        <w:spacing w:line="360" w:lineRule="auto"/>
        <w:ind w:right="248" w:firstLine="709"/>
        <w:jc w:val="both"/>
        <w:rPr>
          <w:rFonts w:ascii="Times New Roman" w:eastAsia="Times New Roman" w:hAnsi="Times New Roman" w:cs="Times New Roman"/>
          <w:color w:val="000000"/>
          <w:sz w:val="28"/>
          <w:szCs w:val="28"/>
        </w:rPr>
      </w:pPr>
    </w:p>
    <w:p w:rsidR="00CC2FC0" w:rsidRDefault="00CC2FC0">
      <w:pPr>
        <w:pBdr>
          <w:top w:val="nil"/>
          <w:left w:val="nil"/>
          <w:bottom w:val="nil"/>
          <w:right w:val="nil"/>
          <w:between w:val="nil"/>
        </w:pBdr>
        <w:tabs>
          <w:tab w:val="left" w:pos="1184"/>
        </w:tabs>
        <w:spacing w:line="360" w:lineRule="auto"/>
        <w:ind w:right="248" w:firstLine="709"/>
        <w:jc w:val="both"/>
        <w:rPr>
          <w:rFonts w:ascii="Times New Roman" w:eastAsia="Times New Roman" w:hAnsi="Times New Roman" w:cs="Times New Roman"/>
          <w:color w:val="000000"/>
          <w:sz w:val="28"/>
          <w:szCs w:val="28"/>
        </w:rPr>
      </w:pPr>
    </w:p>
    <w:p w:rsidR="00CC2FC0" w:rsidRDefault="00FD6210">
      <w:pPr>
        <w:widowControl/>
        <w:spacing w:after="160" w:line="259" w:lineRule="auto"/>
        <w:rPr>
          <w:i/>
          <w:sz w:val="28"/>
          <w:szCs w:val="28"/>
        </w:rPr>
      </w:pPr>
      <w:r>
        <w:br w:type="page"/>
      </w:r>
    </w:p>
    <w:p w:rsidR="00CC2FC0" w:rsidRDefault="00FD6210">
      <w:pPr>
        <w:pBdr>
          <w:top w:val="nil"/>
          <w:left w:val="nil"/>
          <w:bottom w:val="nil"/>
          <w:right w:val="nil"/>
          <w:between w:val="nil"/>
        </w:pBdr>
        <w:tabs>
          <w:tab w:val="left" w:pos="1184"/>
        </w:tabs>
        <w:spacing w:line="360" w:lineRule="auto"/>
        <w:ind w:right="248"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Таблиця 2.2</w:t>
      </w:r>
    </w:p>
    <w:p w:rsidR="00CC2FC0" w:rsidRDefault="00FD6210">
      <w:pPr>
        <w:pBdr>
          <w:top w:val="nil"/>
          <w:left w:val="nil"/>
          <w:bottom w:val="nil"/>
          <w:right w:val="nil"/>
          <w:between w:val="nil"/>
        </w:pBdr>
        <w:tabs>
          <w:tab w:val="left" w:pos="1184"/>
        </w:tabs>
        <w:spacing w:line="360" w:lineRule="auto"/>
        <w:ind w:right="248"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Аналіз динаміки фінансових результатів діяльності підприємства та факторний аналіз їх зміни</w:t>
      </w:r>
    </w:p>
    <w:p w:rsidR="00CC2FC0" w:rsidRDefault="00CC2FC0">
      <w:pPr>
        <w:pBdr>
          <w:top w:val="nil"/>
          <w:left w:val="nil"/>
          <w:bottom w:val="nil"/>
          <w:right w:val="nil"/>
          <w:between w:val="nil"/>
        </w:pBdr>
        <w:tabs>
          <w:tab w:val="left" w:pos="1184"/>
        </w:tabs>
        <w:spacing w:line="360" w:lineRule="auto"/>
        <w:ind w:right="248" w:firstLine="709"/>
        <w:rPr>
          <w:rFonts w:ascii="Times New Roman" w:eastAsia="Times New Roman" w:hAnsi="Times New Roman" w:cs="Times New Roman"/>
          <w:b/>
          <w:sz w:val="28"/>
          <w:szCs w:val="28"/>
        </w:rPr>
      </w:pPr>
    </w:p>
    <w:tbl>
      <w:tblPr>
        <w:tblStyle w:val="afb"/>
        <w:tblW w:w="9637" w:type="dxa"/>
        <w:tblBorders>
          <w:top w:val="nil"/>
          <w:left w:val="nil"/>
          <w:bottom w:val="nil"/>
          <w:right w:val="nil"/>
          <w:insideH w:val="nil"/>
          <w:insideV w:val="nil"/>
        </w:tblBorders>
        <w:tblLayout w:type="fixed"/>
        <w:tblLook w:val="0600" w:firstRow="0" w:lastRow="0" w:firstColumn="0" w:lastColumn="0" w:noHBand="1" w:noVBand="1"/>
      </w:tblPr>
      <w:tblGrid>
        <w:gridCol w:w="3067"/>
        <w:gridCol w:w="1485"/>
        <w:gridCol w:w="1472"/>
        <w:gridCol w:w="990"/>
        <w:gridCol w:w="1017"/>
        <w:gridCol w:w="1606"/>
      </w:tblGrid>
      <w:tr w:rsidR="00CC2FC0">
        <w:trPr>
          <w:trHeight w:val="315"/>
        </w:trPr>
        <w:tc>
          <w:tcPr>
            <w:tcW w:w="3065" w:type="dxa"/>
            <w:vMerge w:val="restart"/>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Показник</w:t>
            </w:r>
          </w:p>
        </w:tc>
        <w:tc>
          <w:tcPr>
            <w:tcW w:w="1485" w:type="dxa"/>
            <w:vMerge w:val="restart"/>
            <w:tcBorders>
              <w:top w:val="single" w:sz="12" w:space="0" w:color="000000"/>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Базисний період, тис. грн</w:t>
            </w:r>
          </w:p>
        </w:tc>
        <w:tc>
          <w:tcPr>
            <w:tcW w:w="1472" w:type="dxa"/>
            <w:vMerge w:val="restart"/>
            <w:tcBorders>
              <w:top w:val="single" w:sz="12" w:space="0" w:color="000000"/>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Звітний період, тис. грн</w:t>
            </w:r>
          </w:p>
        </w:tc>
        <w:tc>
          <w:tcPr>
            <w:tcW w:w="2007" w:type="dxa"/>
            <w:gridSpan w:val="2"/>
            <w:tcBorders>
              <w:top w:val="single" w:sz="12" w:space="0" w:color="000000"/>
              <w:left w:val="single" w:sz="6" w:space="0" w:color="CCCCCC"/>
              <w:bottom w:val="single" w:sz="12" w:space="0" w:color="000000"/>
              <w:right w:val="single" w:sz="12" w:space="0" w:color="000000"/>
            </w:tcBorders>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Відхилення</w:t>
            </w:r>
          </w:p>
        </w:tc>
        <w:tc>
          <w:tcPr>
            <w:tcW w:w="1606" w:type="dxa"/>
            <w:vMerge w:val="restart"/>
            <w:tcBorders>
              <w:top w:val="single" w:sz="12" w:space="0" w:color="000000"/>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Вплив на чистий прибуток, грн</w:t>
            </w:r>
          </w:p>
        </w:tc>
      </w:tr>
      <w:tr w:rsidR="00CC2FC0">
        <w:trPr>
          <w:trHeight w:val="585"/>
        </w:trPr>
        <w:tc>
          <w:tcPr>
            <w:tcW w:w="3065"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c>
          <w:tcPr>
            <w:tcW w:w="1485" w:type="dxa"/>
            <w:vMerge/>
            <w:tcBorders>
              <w:top w:val="single" w:sz="12" w:space="0" w:color="000000"/>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c>
          <w:tcPr>
            <w:tcW w:w="1472" w:type="dxa"/>
            <w:vMerge/>
            <w:tcBorders>
              <w:top w:val="single" w:sz="12" w:space="0" w:color="000000"/>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абсолютне, грн</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відносне, %</w:t>
            </w:r>
          </w:p>
        </w:tc>
        <w:tc>
          <w:tcPr>
            <w:tcW w:w="1606" w:type="dxa"/>
            <w:vMerge/>
            <w:tcBorders>
              <w:top w:val="single" w:sz="12" w:space="0" w:color="000000"/>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CC2FC0" w:rsidRDefault="00CC2FC0">
            <w:pPr>
              <w:spacing w:line="276" w:lineRule="auto"/>
            </w:pPr>
          </w:p>
        </w:tc>
      </w:tr>
      <w:tr w:rsidR="00CC2FC0">
        <w:trPr>
          <w:trHeight w:val="870"/>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Чистий дохід від реалізації продукції (товарів, робіт, послуг)</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6001059</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6591806</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590747</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9,8%</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590747</w:t>
            </w:r>
          </w:p>
        </w:tc>
      </w:tr>
      <w:tr w:rsidR="00CC2FC0">
        <w:trPr>
          <w:trHeight w:val="870"/>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Собівартість реалізованої продукції (товарів, робіт, послуг)</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4605319</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4998277</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392958</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8,5%</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-392958</w:t>
            </w:r>
          </w:p>
        </w:tc>
      </w:tr>
      <w:tr w:rsidR="00CC2FC0">
        <w:trPr>
          <w:trHeight w:val="315"/>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b/>
                <w:sz w:val="24"/>
                <w:szCs w:val="24"/>
              </w:rPr>
              <w:t>Валовий прибуток (збиток)</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1395740</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1593529</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197789</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14,2%</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197789</w:t>
            </w:r>
          </w:p>
        </w:tc>
      </w:tr>
      <w:tr w:rsidR="00CC2FC0">
        <w:trPr>
          <w:trHeight w:val="315"/>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Інші операційні доходи</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59206</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173153</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113947</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192,5%</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113947</w:t>
            </w:r>
          </w:p>
        </w:tc>
      </w:tr>
      <w:tr w:rsidR="00CC2FC0">
        <w:trPr>
          <w:trHeight w:val="315"/>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Інші операційні витрати</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7105</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7354</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249</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3,5%</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-249</w:t>
            </w:r>
          </w:p>
        </w:tc>
      </w:tr>
      <w:tr w:rsidR="00CC2FC0">
        <w:trPr>
          <w:trHeight w:val="585"/>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b/>
                <w:sz w:val="24"/>
                <w:szCs w:val="24"/>
              </w:rPr>
              <w:t>Фінансовий результат від іншої операційної діяльності</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52101</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165799</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113698</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218,2%</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113698</w:t>
            </w:r>
          </w:p>
        </w:tc>
      </w:tr>
      <w:tr w:rsidR="00CC2FC0">
        <w:trPr>
          <w:trHeight w:val="315"/>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Адміністративні витрати</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182302</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275669</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93367</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51,2%</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-93367</w:t>
            </w:r>
          </w:p>
        </w:tc>
      </w:tr>
      <w:tr w:rsidR="00CC2FC0">
        <w:trPr>
          <w:trHeight w:val="315"/>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Витрати на збут</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92647</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85633</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-7014</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-7,6%</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7014</w:t>
            </w:r>
          </w:p>
        </w:tc>
      </w:tr>
      <w:tr w:rsidR="00CC2FC0">
        <w:trPr>
          <w:trHeight w:val="585"/>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b/>
                <w:sz w:val="24"/>
                <w:szCs w:val="24"/>
              </w:rPr>
              <w:t>Фінансовий результат від операційної діяльності</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1172892</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1398026</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225134</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19,2%</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225134</w:t>
            </w:r>
          </w:p>
        </w:tc>
      </w:tr>
      <w:tr w:rsidR="00CC2FC0">
        <w:trPr>
          <w:trHeight w:val="315"/>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Фінансові доходи</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675</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2008</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1333</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197,5%</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1333</w:t>
            </w:r>
          </w:p>
        </w:tc>
      </w:tr>
      <w:tr w:rsidR="00CC2FC0">
        <w:trPr>
          <w:trHeight w:val="315"/>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Фінансові витрати</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4167</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4823</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656</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15,7%</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-656</w:t>
            </w:r>
          </w:p>
        </w:tc>
      </w:tr>
      <w:tr w:rsidR="00CC2FC0">
        <w:trPr>
          <w:trHeight w:val="585"/>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b/>
                <w:sz w:val="24"/>
                <w:szCs w:val="24"/>
              </w:rPr>
              <w:t>Фінансовий результат від фінансової діяльності</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-3492</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-2815</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677</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19,4%</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677</w:t>
            </w:r>
          </w:p>
        </w:tc>
      </w:tr>
      <w:tr w:rsidR="00CC2FC0">
        <w:trPr>
          <w:trHeight w:val="315"/>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Дохід від участі в капіталі</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r>
      <w:tr w:rsidR="00CC2FC0">
        <w:trPr>
          <w:trHeight w:val="315"/>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Втрати від участі в капіталі</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r>
      <w:tr w:rsidR="00CC2FC0">
        <w:trPr>
          <w:trHeight w:val="585"/>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b/>
                <w:sz w:val="24"/>
                <w:szCs w:val="24"/>
              </w:rPr>
              <w:t>Фінансовий результат від участі в капіталі</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r>
      <w:tr w:rsidR="00CC2FC0">
        <w:trPr>
          <w:trHeight w:val="585"/>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b/>
                <w:sz w:val="24"/>
                <w:szCs w:val="24"/>
              </w:rPr>
              <w:t>Фінансовий результат до оподаткування</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1169400</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1395211</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225811</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19,31%</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225811</w:t>
            </w:r>
          </w:p>
        </w:tc>
      </w:tr>
      <w:tr w:rsidR="00CC2FC0">
        <w:trPr>
          <w:trHeight w:val="585"/>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sz w:val="24"/>
                <w:szCs w:val="24"/>
              </w:rPr>
              <w:t>Витрати (дохід) з податку на прибуток</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sz w:val="24"/>
                <w:szCs w:val="24"/>
              </w:rPr>
              <w:t>0</w:t>
            </w:r>
          </w:p>
        </w:tc>
      </w:tr>
      <w:tr w:rsidR="00CC2FC0">
        <w:trPr>
          <w:trHeight w:val="315"/>
        </w:trPr>
        <w:tc>
          <w:tcPr>
            <w:tcW w:w="306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pPr>
            <w:r>
              <w:rPr>
                <w:rFonts w:ascii="Times New Roman" w:eastAsia="Times New Roman" w:hAnsi="Times New Roman" w:cs="Times New Roman"/>
                <w:b/>
                <w:sz w:val="24"/>
                <w:szCs w:val="24"/>
              </w:rPr>
              <w:t>Чистий прибуток</w:t>
            </w:r>
          </w:p>
        </w:tc>
        <w:tc>
          <w:tcPr>
            <w:tcW w:w="148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1169400</w:t>
            </w:r>
          </w:p>
        </w:tc>
        <w:tc>
          <w:tcPr>
            <w:tcW w:w="1472"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1395211</w:t>
            </w:r>
          </w:p>
        </w:tc>
        <w:tc>
          <w:tcPr>
            <w:tcW w:w="990"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225811</w:t>
            </w:r>
          </w:p>
        </w:tc>
        <w:tc>
          <w:tcPr>
            <w:tcW w:w="1017"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19,31%</w:t>
            </w:r>
          </w:p>
        </w:tc>
        <w:tc>
          <w:tcPr>
            <w:tcW w:w="16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CC2FC0" w:rsidRDefault="00FD6210">
            <w:pPr>
              <w:spacing w:line="276" w:lineRule="auto"/>
              <w:jc w:val="center"/>
            </w:pPr>
            <w:r>
              <w:rPr>
                <w:rFonts w:ascii="Times New Roman" w:eastAsia="Times New Roman" w:hAnsi="Times New Roman" w:cs="Times New Roman"/>
                <w:b/>
                <w:sz w:val="24"/>
                <w:szCs w:val="24"/>
              </w:rPr>
              <w:t>х</w:t>
            </w:r>
          </w:p>
        </w:tc>
      </w:tr>
    </w:tbl>
    <w:p w:rsidR="00CC2FC0" w:rsidRDefault="00CC2FC0">
      <w:pPr>
        <w:pBdr>
          <w:top w:val="nil"/>
          <w:left w:val="nil"/>
          <w:bottom w:val="nil"/>
          <w:right w:val="nil"/>
          <w:between w:val="nil"/>
        </w:pBdr>
        <w:jc w:val="both"/>
        <w:rPr>
          <w:rFonts w:ascii="Times New Roman" w:eastAsia="Times New Roman" w:hAnsi="Times New Roman" w:cs="Times New Roman"/>
          <w:color w:val="000000"/>
          <w:sz w:val="28"/>
          <w:szCs w:val="28"/>
        </w:rPr>
      </w:pPr>
    </w:p>
    <w:p w:rsidR="00CC2FC0" w:rsidRDefault="00FD621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Визначаємо сумарний вплив усіх факторів:</w:t>
      </w:r>
    </w:p>
    <w:p w:rsidR="00CC2FC0" w:rsidRDefault="00FD621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590747 + (-392958) + 113947 + (-249) + (-93367) + 7014 + 1333 + (-656) = 225811</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тис. грн</w:t>
      </w:r>
    </w:p>
    <w:p w:rsidR="00CC2FC0" w:rsidRDefault="00FD6210">
      <w:pPr>
        <w:pBdr>
          <w:top w:val="nil"/>
          <w:left w:val="nil"/>
          <w:bottom w:val="nil"/>
          <w:right w:val="nil"/>
          <w:between w:val="nil"/>
        </w:pBdr>
        <w:tabs>
          <w:tab w:val="left" w:pos="1209"/>
        </w:tabs>
        <w:spacing w:before="1" w:line="360" w:lineRule="auto"/>
        <w:ind w:right="24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Для наочності демонструємо результати аналізу графічно.</w:t>
      </w:r>
    </w:p>
    <w:p w:rsidR="00CC2FC0" w:rsidRDefault="00FD6210">
      <w:pPr>
        <w:pBdr>
          <w:top w:val="nil"/>
          <w:left w:val="nil"/>
          <w:bottom w:val="nil"/>
          <w:right w:val="nil"/>
          <w:between w:val="nil"/>
        </w:pBdr>
        <w:tabs>
          <w:tab w:val="left" w:pos="1209"/>
        </w:tabs>
        <w:spacing w:before="1" w:line="360" w:lineRule="auto"/>
        <w:ind w:right="24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візуалізації результатів аналізу динаміки фінансових результатів діяльності підприємства робимо графіки динаміки зміни чистого прибутку, а також валового прибутку, фінансового результату від іншої операційної діяльності, фінансового результату від операційної діяльності та фінансового результату від фінансової діяльності (рисунок 1 та рисунок 2).</w:t>
      </w:r>
    </w:p>
    <w:p w:rsidR="00CC2FC0" w:rsidRDefault="00FD621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6119820" cy="3797300"/>
            <wp:effectExtent l="0" t="0" r="0" b="0"/>
            <wp:docPr id="51" name="image2.png" descr="Діаграма"/>
            <wp:cNvGraphicFramePr/>
            <a:graphic xmlns:a="http://schemas.openxmlformats.org/drawingml/2006/main">
              <a:graphicData uri="http://schemas.openxmlformats.org/drawingml/2006/picture">
                <pic:pic xmlns:pic="http://schemas.openxmlformats.org/drawingml/2006/picture">
                  <pic:nvPicPr>
                    <pic:cNvPr id="0" name="image2.png" descr="Діаграма"/>
                    <pic:cNvPicPr preferRelativeResize="0"/>
                  </pic:nvPicPr>
                  <pic:blipFill>
                    <a:blip r:embed="rId9"/>
                    <a:srcRect/>
                    <a:stretch>
                      <a:fillRect/>
                    </a:stretch>
                  </pic:blipFill>
                  <pic:spPr>
                    <a:xfrm>
                      <a:off x="0" y="0"/>
                      <a:ext cx="6119820" cy="3797300"/>
                    </a:xfrm>
                    <a:prstGeom prst="rect">
                      <a:avLst/>
                    </a:prstGeom>
                    <a:ln/>
                  </pic:spPr>
                </pic:pic>
              </a:graphicData>
            </a:graphic>
          </wp:inline>
        </w:drawing>
      </w:r>
    </w:p>
    <w:p w:rsidR="00CC2FC0" w:rsidRDefault="00FD621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 1. Динаміка зміни чистого прибутку</w:t>
      </w:r>
    </w:p>
    <w:p w:rsidR="00CC2FC0" w:rsidRDefault="00CC2FC0">
      <w:pPr>
        <w:spacing w:line="360" w:lineRule="auto"/>
        <w:jc w:val="center"/>
        <w:rPr>
          <w:rFonts w:ascii="Times New Roman" w:eastAsia="Times New Roman" w:hAnsi="Times New Roman" w:cs="Times New Roman"/>
          <w:sz w:val="28"/>
          <w:szCs w:val="28"/>
        </w:rPr>
      </w:pPr>
    </w:p>
    <w:p w:rsidR="00CC2FC0" w:rsidRDefault="00FD621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extent cx="6119820" cy="3136900"/>
            <wp:effectExtent l="0" t="0" r="0" b="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119820" cy="3136900"/>
                    </a:xfrm>
                    <a:prstGeom prst="rect">
                      <a:avLst/>
                    </a:prstGeom>
                    <a:ln/>
                  </pic:spPr>
                </pic:pic>
              </a:graphicData>
            </a:graphic>
          </wp:inline>
        </w:drawing>
      </w:r>
    </w:p>
    <w:p w:rsidR="00CC2FC0" w:rsidRDefault="00FD621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 2. Динаміка зміни валового прибутку, фінансового результату від іншої операційної діяльності, фінансового результату від операційної діяльності та фінансового результату від фінансової діяльності</w:t>
      </w:r>
    </w:p>
    <w:p w:rsidR="00CC2FC0" w:rsidRDefault="00FD6210">
      <w:pPr>
        <w:widowControl/>
        <w:spacing w:after="160" w:line="259" w:lineRule="auto"/>
        <w:rPr>
          <w:rFonts w:ascii="Times New Roman" w:eastAsia="Times New Roman" w:hAnsi="Times New Roman" w:cs="Times New Roman"/>
          <w:b/>
          <w:sz w:val="28"/>
          <w:szCs w:val="28"/>
        </w:rPr>
      </w:pPr>
      <w:r>
        <w:br w:type="page"/>
      </w:r>
    </w:p>
    <w:p w:rsidR="00CC2FC0" w:rsidRDefault="00FD6210">
      <w:pPr>
        <w:pStyle w:val="1"/>
      </w:pPr>
      <w:bookmarkStart w:id="4" w:name="_heading=h.2et92p0" w:colFirst="0" w:colLast="0"/>
      <w:bookmarkEnd w:id="4"/>
      <w:r>
        <w:lastRenderedPageBreak/>
        <w:t>ВИСНОВКИ</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фінансовий аналіз базується на використанні різноманітних методів і показників, що дозволяють оцінити різні аспекти діяльності підприємства. До основних методів фінансового аналізу належать горизонтальний та вертикальний аналіз, коефіцієнтний аналіз, аналіз ліквідності та платоспроможності, аналіз фінансової стійкості та рентабельності. Кожен з цих методів надає змогу оцінити певні аспекти фінансового стану підприємства та сформувати повну картину його фінансової ситуації.</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видно з таблиці, динаміка зміни чистого прибутку підприємства за 2022 рік має позитивну тенденцію. Якщо в аналогічному періоді попереднього року підприємство отримало прибуток у розмірі 1,169,400 тис. грн, то у звітному періоді чистий прибуток становив 1,395,211 тис. грн, або збільшився на 225,811 тис. грн, що складає 19,31%. Зокрема, валовий прибуток зріс на 197,789 тис. грн, або на 14,2%, а фінансовий результат від іншої операційної діяльності зріс на 113,698 тис. грн, або на 218,2%.</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Адміністративні витрати зросли на 93,367 тис. грн, або на 51,2%, що свідчить про збільшення витрат на управління підприємством. Витрати на збут, навпаки, зменшилися на 7,014 тис. грн, або на 7,6%, що позитивно вплинуло на чистий прибуток. Фінансові доходи збільшилися на 1,333 тис. грн, або на 197,5%, тоді як фінансові витрати зросли на 656 тис. грн, або на 15,7%.</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Оскільки підприємство не вкладає коштів у капітали інших підприємств, фінансовий результат від участі у капіталі дорівнював нулю. Відповідно, даний фактор не вплинув на загальний фінансовий результат.</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Недоліком у роботі підприємства за базисний період було перевищення інших операційних витрат над іншими операційними доходами, проте в звітному періоді це було подолано. Однак серйозним недоліком як у звітному, так і в базисному періоді залишаються фінансові витрати підприємства, що може бути причиною збільшення збитків у </w:t>
      </w:r>
      <w:r>
        <w:rPr>
          <w:rFonts w:ascii="Times New Roman" w:eastAsia="Times New Roman" w:hAnsi="Times New Roman" w:cs="Times New Roman"/>
          <w:sz w:val="28"/>
          <w:szCs w:val="28"/>
        </w:rPr>
        <w:lastRenderedPageBreak/>
        <w:t>наступні роки. Це робить необхідним детальний аналіз з метою виявлення причин збільшення витрат і пошуку шляхів їх усунення.</w:t>
      </w:r>
    </w:p>
    <w:p w:rsidR="00CC2FC0" w:rsidRDefault="00FD621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за досліджуваний період чистий прибуток підприємства збільшився на 225,811 тис. грн. При цьому позитивний вплив мали такі фактори:</w:t>
      </w:r>
    </w:p>
    <w:p w:rsidR="00CC2FC0" w:rsidRDefault="00FD6210">
      <w:pPr>
        <w:numPr>
          <w:ilvl w:val="0"/>
          <w:numId w:val="5"/>
        </w:numPr>
        <w:pBdr>
          <w:top w:val="nil"/>
          <w:left w:val="nil"/>
          <w:bottom w:val="nil"/>
          <w:right w:val="nil"/>
          <w:between w:val="nil"/>
        </w:pBdr>
        <w:spacing w:line="360" w:lineRule="auto"/>
        <w:ind w:right="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Збільшення доходу від реалізації продукції (товарів, робіт, послуг) сприяло зростанню прибутку на 590,747 тис. грн.</w:t>
      </w:r>
    </w:p>
    <w:p w:rsidR="00CC2FC0" w:rsidRDefault="00FD6210">
      <w:pPr>
        <w:numPr>
          <w:ilvl w:val="0"/>
          <w:numId w:val="5"/>
        </w:numPr>
        <w:pBdr>
          <w:top w:val="nil"/>
          <w:left w:val="nil"/>
          <w:bottom w:val="nil"/>
          <w:right w:val="nil"/>
          <w:between w:val="nil"/>
        </w:pBdr>
        <w:spacing w:line="360" w:lineRule="auto"/>
        <w:ind w:right="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Збільшення інших операційних доходів збільшило прибуток на 113,947 тис. грн.</w:t>
      </w:r>
    </w:p>
    <w:p w:rsidR="00CC2FC0" w:rsidRDefault="00FD6210">
      <w:pPr>
        <w:numPr>
          <w:ilvl w:val="0"/>
          <w:numId w:val="5"/>
        </w:numPr>
        <w:pBdr>
          <w:top w:val="nil"/>
          <w:left w:val="nil"/>
          <w:bottom w:val="nil"/>
          <w:right w:val="nil"/>
          <w:between w:val="nil"/>
        </w:pBdr>
        <w:spacing w:line="360" w:lineRule="auto"/>
        <w:ind w:right="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Зменшення витрат на збут сприяло збільшенню прибутку на 7,014 тис. грн.</w:t>
      </w:r>
    </w:p>
    <w:p w:rsidR="00CC2FC0" w:rsidRDefault="00FD6210">
      <w:pPr>
        <w:numPr>
          <w:ilvl w:val="0"/>
          <w:numId w:val="5"/>
        </w:numPr>
        <w:pBdr>
          <w:top w:val="nil"/>
          <w:left w:val="nil"/>
          <w:bottom w:val="nil"/>
          <w:right w:val="nil"/>
          <w:between w:val="nil"/>
        </w:pBdr>
        <w:spacing w:line="360" w:lineRule="auto"/>
        <w:ind w:right="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Збільшення фінансових доходів збільшило прибуток на 1,333 тис. грн.</w:t>
      </w:r>
    </w:p>
    <w:p w:rsidR="00CC2FC0" w:rsidRDefault="00FD6210">
      <w:pPr>
        <w:pBdr>
          <w:top w:val="nil"/>
          <w:left w:val="nil"/>
          <w:bottom w:val="nil"/>
          <w:right w:val="nil"/>
          <w:between w:val="nil"/>
        </w:pBdr>
        <w:spacing w:line="360" w:lineRule="auto"/>
        <w:ind w:right="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Негативний вплив на зміну чистого прибутку чинили такі фактори:</w:t>
      </w:r>
    </w:p>
    <w:p w:rsidR="00CC2FC0" w:rsidRDefault="00FD6210">
      <w:pPr>
        <w:numPr>
          <w:ilvl w:val="0"/>
          <w:numId w:val="1"/>
        </w:numPr>
        <w:pBdr>
          <w:top w:val="nil"/>
          <w:left w:val="nil"/>
          <w:bottom w:val="nil"/>
          <w:right w:val="nil"/>
          <w:between w:val="nil"/>
        </w:pBdr>
        <w:spacing w:line="360" w:lineRule="auto"/>
        <w:ind w:right="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Збільшення собівартості реалізованої продукції призвело до зменшення прибутку на 392,958 тис. грн.</w:t>
      </w:r>
    </w:p>
    <w:p w:rsidR="00CC2FC0" w:rsidRDefault="00FD6210">
      <w:pPr>
        <w:numPr>
          <w:ilvl w:val="0"/>
          <w:numId w:val="1"/>
        </w:numPr>
        <w:pBdr>
          <w:top w:val="nil"/>
          <w:left w:val="nil"/>
          <w:bottom w:val="nil"/>
          <w:right w:val="nil"/>
          <w:between w:val="nil"/>
        </w:pBdr>
        <w:spacing w:line="360" w:lineRule="auto"/>
        <w:ind w:right="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Збільшення інших операційних витрат призвело до зменшення прибутку на 249 тис. грн.</w:t>
      </w:r>
    </w:p>
    <w:p w:rsidR="00CC2FC0" w:rsidRDefault="00FD6210">
      <w:pPr>
        <w:numPr>
          <w:ilvl w:val="0"/>
          <w:numId w:val="1"/>
        </w:numPr>
        <w:pBdr>
          <w:top w:val="nil"/>
          <w:left w:val="nil"/>
          <w:bottom w:val="nil"/>
          <w:right w:val="nil"/>
          <w:between w:val="nil"/>
        </w:pBdr>
        <w:spacing w:line="360" w:lineRule="auto"/>
        <w:ind w:right="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Збільшення адміністративних витрат зменшило прибуток на 93,367 тис. грн.</w:t>
      </w:r>
    </w:p>
    <w:p w:rsidR="00CC2FC0" w:rsidRDefault="00FD6210">
      <w:pPr>
        <w:numPr>
          <w:ilvl w:val="0"/>
          <w:numId w:val="1"/>
        </w:numPr>
        <w:pBdr>
          <w:top w:val="nil"/>
          <w:left w:val="nil"/>
          <w:bottom w:val="nil"/>
          <w:right w:val="nil"/>
          <w:between w:val="nil"/>
        </w:pBdr>
        <w:spacing w:line="360" w:lineRule="auto"/>
        <w:ind w:right="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Збільшення фінансових витрат зменшило прибуток на 656 тис. грн.</w:t>
      </w:r>
    </w:p>
    <w:p w:rsidR="00CC2FC0" w:rsidRDefault="00FD6210">
      <w:pPr>
        <w:pBdr>
          <w:top w:val="nil"/>
          <w:left w:val="nil"/>
          <w:bottom w:val="nil"/>
          <w:right w:val="nil"/>
          <w:between w:val="nil"/>
        </w:pBdr>
        <w:spacing w:line="360" w:lineRule="auto"/>
        <w:ind w:right="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Загальний вплив усіх факторів дорівнює 225,811 тис. грн, що підтверджує позитивну динаміку фінансових результатів підприємства.</w:t>
      </w:r>
    </w:p>
    <w:p w:rsidR="00CC2FC0" w:rsidRDefault="00CC2FC0">
      <w:pPr>
        <w:pBdr>
          <w:top w:val="nil"/>
          <w:left w:val="nil"/>
          <w:bottom w:val="nil"/>
          <w:right w:val="nil"/>
          <w:between w:val="nil"/>
        </w:pBdr>
        <w:spacing w:line="360" w:lineRule="auto"/>
        <w:ind w:right="437" w:firstLine="709"/>
        <w:jc w:val="both"/>
        <w:rPr>
          <w:rFonts w:ascii="Times New Roman" w:eastAsia="Times New Roman" w:hAnsi="Times New Roman" w:cs="Times New Roman"/>
          <w:sz w:val="28"/>
          <w:szCs w:val="28"/>
        </w:rPr>
      </w:pPr>
    </w:p>
    <w:p w:rsidR="00CC2FC0" w:rsidRDefault="00CC2FC0">
      <w:pPr>
        <w:pBdr>
          <w:top w:val="nil"/>
          <w:left w:val="nil"/>
          <w:bottom w:val="nil"/>
          <w:right w:val="nil"/>
          <w:between w:val="nil"/>
        </w:pBdr>
        <w:tabs>
          <w:tab w:val="left" w:pos="9632"/>
        </w:tabs>
        <w:spacing w:line="360" w:lineRule="auto"/>
        <w:ind w:firstLine="709"/>
        <w:jc w:val="both"/>
        <w:rPr>
          <w:rFonts w:ascii="Times New Roman" w:eastAsia="Times New Roman" w:hAnsi="Times New Roman" w:cs="Times New Roman"/>
          <w:color w:val="000000"/>
          <w:sz w:val="28"/>
          <w:szCs w:val="28"/>
        </w:rPr>
      </w:pPr>
    </w:p>
    <w:p w:rsidR="00CC2FC0" w:rsidRDefault="00CC2FC0">
      <w:pPr>
        <w:pBdr>
          <w:top w:val="nil"/>
          <w:left w:val="nil"/>
          <w:bottom w:val="nil"/>
          <w:right w:val="nil"/>
          <w:between w:val="nil"/>
        </w:pBdr>
        <w:tabs>
          <w:tab w:val="left" w:pos="9632"/>
        </w:tabs>
        <w:spacing w:line="360" w:lineRule="auto"/>
        <w:ind w:firstLine="709"/>
        <w:jc w:val="both"/>
        <w:rPr>
          <w:rFonts w:ascii="Times New Roman" w:eastAsia="Times New Roman" w:hAnsi="Times New Roman" w:cs="Times New Roman"/>
          <w:color w:val="000000"/>
          <w:sz w:val="28"/>
          <w:szCs w:val="28"/>
        </w:rPr>
      </w:pPr>
    </w:p>
    <w:p w:rsidR="00CC2FC0" w:rsidRDefault="00CC2FC0">
      <w:pPr>
        <w:pBdr>
          <w:top w:val="nil"/>
          <w:left w:val="nil"/>
          <w:bottom w:val="nil"/>
          <w:right w:val="nil"/>
          <w:between w:val="nil"/>
        </w:pBdr>
        <w:tabs>
          <w:tab w:val="left" w:pos="9632"/>
        </w:tabs>
        <w:spacing w:line="360" w:lineRule="auto"/>
        <w:ind w:firstLine="709"/>
        <w:jc w:val="both"/>
        <w:rPr>
          <w:rFonts w:ascii="Times New Roman" w:eastAsia="Times New Roman" w:hAnsi="Times New Roman" w:cs="Times New Roman"/>
          <w:color w:val="000000"/>
          <w:sz w:val="28"/>
          <w:szCs w:val="28"/>
        </w:rPr>
      </w:pPr>
    </w:p>
    <w:p w:rsidR="00CC2FC0" w:rsidRDefault="00CC2FC0">
      <w:pPr>
        <w:pBdr>
          <w:top w:val="nil"/>
          <w:left w:val="nil"/>
          <w:bottom w:val="nil"/>
          <w:right w:val="nil"/>
          <w:between w:val="nil"/>
        </w:pBdr>
        <w:tabs>
          <w:tab w:val="left" w:pos="9632"/>
        </w:tabs>
        <w:spacing w:line="360" w:lineRule="auto"/>
        <w:ind w:firstLine="709"/>
        <w:jc w:val="both"/>
        <w:rPr>
          <w:rFonts w:ascii="Times New Roman" w:eastAsia="Times New Roman" w:hAnsi="Times New Roman" w:cs="Times New Roman"/>
          <w:color w:val="000000"/>
          <w:sz w:val="28"/>
          <w:szCs w:val="28"/>
        </w:rPr>
      </w:pPr>
    </w:p>
    <w:p w:rsidR="00CC2FC0" w:rsidRDefault="00CC2FC0">
      <w:pPr>
        <w:pBdr>
          <w:top w:val="nil"/>
          <w:left w:val="nil"/>
          <w:bottom w:val="nil"/>
          <w:right w:val="nil"/>
          <w:between w:val="nil"/>
        </w:pBdr>
        <w:tabs>
          <w:tab w:val="left" w:pos="9632"/>
        </w:tabs>
        <w:spacing w:line="360" w:lineRule="auto"/>
        <w:ind w:firstLine="709"/>
        <w:jc w:val="both"/>
        <w:rPr>
          <w:rFonts w:ascii="Times New Roman" w:eastAsia="Times New Roman" w:hAnsi="Times New Roman" w:cs="Times New Roman"/>
          <w:color w:val="000000"/>
          <w:sz w:val="28"/>
          <w:szCs w:val="28"/>
        </w:rPr>
      </w:pPr>
    </w:p>
    <w:p w:rsidR="00CC2FC0" w:rsidRDefault="00FD6210">
      <w:pPr>
        <w:widowControl/>
        <w:tabs>
          <w:tab w:val="center" w:pos="4821"/>
        </w:tabs>
        <w:spacing w:after="160" w:line="259" w:lineRule="auto"/>
        <w:rPr>
          <w:rFonts w:ascii="Times New Roman" w:eastAsia="Times New Roman" w:hAnsi="Times New Roman" w:cs="Times New Roman"/>
          <w:b/>
          <w:sz w:val="28"/>
          <w:szCs w:val="28"/>
        </w:rPr>
      </w:pPr>
      <w:r>
        <w:br w:type="page"/>
      </w:r>
    </w:p>
    <w:p w:rsidR="00CC2FC0" w:rsidRDefault="00FD6210">
      <w:pPr>
        <w:pStyle w:val="1"/>
      </w:pPr>
      <w:bookmarkStart w:id="5" w:name="_heading=h.tyjcwt" w:colFirst="0" w:colLast="0"/>
      <w:bookmarkEnd w:id="5"/>
      <w:r>
        <w:lastRenderedPageBreak/>
        <w:t>СПИСОК ВИКОРИСТАНИХ ДЖЕРЕЛ</w:t>
      </w:r>
    </w:p>
    <w:p w:rsidR="00CC2FC0" w:rsidRDefault="00FD6210">
      <w:pPr>
        <w:numPr>
          <w:ilvl w:val="0"/>
          <w:numId w:val="2"/>
        </w:numPr>
        <w:pBdr>
          <w:top w:val="nil"/>
          <w:left w:val="nil"/>
          <w:bottom w:val="nil"/>
          <w:right w:val="nil"/>
          <w:between w:val="nil"/>
        </w:pBdr>
        <w:tabs>
          <w:tab w:val="left" w:pos="993"/>
        </w:tabs>
        <w:spacing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Адлер О. О., Лесько О. Й. Аналіз господарської діяльності : навчальний посібник. Вінниця : ВНТУ, 2019. 115 с. </w:t>
      </w:r>
    </w:p>
    <w:p w:rsidR="00CC2FC0" w:rsidRDefault="00FD6210">
      <w:pPr>
        <w:numPr>
          <w:ilvl w:val="0"/>
          <w:numId w:val="2"/>
        </w:numPr>
        <w:pBdr>
          <w:top w:val="nil"/>
          <w:left w:val="nil"/>
          <w:bottom w:val="nil"/>
          <w:right w:val="nil"/>
          <w:between w:val="nil"/>
        </w:pBdr>
        <w:tabs>
          <w:tab w:val="left" w:pos="993"/>
        </w:tabs>
        <w:spacing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господарської діяльності : навчальний посібник / Даценко Г. та ін. Вінниця : ВТЕІ, 2021. 416 с. </w:t>
      </w:r>
    </w:p>
    <w:p w:rsidR="00CC2FC0" w:rsidRDefault="00FD6210">
      <w:pPr>
        <w:numPr>
          <w:ilvl w:val="0"/>
          <w:numId w:val="2"/>
        </w:numPr>
        <w:pBdr>
          <w:top w:val="nil"/>
          <w:left w:val="nil"/>
          <w:bottom w:val="nil"/>
          <w:right w:val="nil"/>
          <w:between w:val="nil"/>
        </w:pBdr>
        <w:tabs>
          <w:tab w:val="left" w:pos="993"/>
        </w:tabs>
        <w:spacing w:line="360" w:lineRule="auto"/>
        <w:ind w:left="0" w:right="-7"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Awujola</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Examination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Relationship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Between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Oil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Price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Shock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Macroeconomic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Variables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Nigeria</w:t>
      </w:r>
      <w:proofErr w:type="spellEnd"/>
      <w:r>
        <w:rPr>
          <w:rFonts w:ascii="Times New Roman" w:eastAsia="Times New Roman" w:hAnsi="Times New Roman" w:cs="Times New Roman"/>
          <w:sz w:val="28"/>
          <w:szCs w:val="28"/>
        </w:rPr>
        <w:t xml:space="preserve"> / A. </w:t>
      </w:r>
      <w:proofErr w:type="spellStart"/>
      <w:r>
        <w:rPr>
          <w:rFonts w:ascii="Times New Roman" w:eastAsia="Times New Roman" w:hAnsi="Times New Roman" w:cs="Times New Roman"/>
          <w:sz w:val="28"/>
          <w:szCs w:val="28"/>
        </w:rPr>
        <w:t>Awujola</w:t>
      </w:r>
      <w:proofErr w:type="spellEnd"/>
      <w:r>
        <w:rPr>
          <w:rFonts w:ascii="Times New Roman" w:eastAsia="Times New Roman" w:hAnsi="Times New Roman" w:cs="Times New Roman"/>
          <w:sz w:val="28"/>
          <w:szCs w:val="28"/>
        </w:rPr>
        <w:t xml:space="preserve">, A.D.B. </w:t>
      </w:r>
      <w:proofErr w:type="spellStart"/>
      <w:r>
        <w:rPr>
          <w:rFonts w:ascii="Times New Roman" w:eastAsia="Times New Roman" w:hAnsi="Times New Roman" w:cs="Times New Roman"/>
          <w:sz w:val="28"/>
          <w:szCs w:val="28"/>
        </w:rPr>
        <w:t>Iyakwari</w:t>
      </w:r>
      <w:proofErr w:type="spellEnd"/>
      <w:r>
        <w:rPr>
          <w:rFonts w:ascii="Times New Roman" w:eastAsia="Times New Roman" w:hAnsi="Times New Roman" w:cs="Times New Roman"/>
          <w:sz w:val="28"/>
          <w:szCs w:val="28"/>
        </w:rPr>
        <w:t xml:space="preserve">, R.E. </w:t>
      </w:r>
      <w:proofErr w:type="spellStart"/>
      <w:r>
        <w:rPr>
          <w:rFonts w:ascii="Times New Roman" w:eastAsia="Times New Roman" w:hAnsi="Times New Roman" w:cs="Times New Roman"/>
          <w:sz w:val="28"/>
          <w:szCs w:val="28"/>
        </w:rPr>
        <w:t>Bot</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Socio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Economic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Challenges</w:t>
      </w:r>
      <w:proofErr w:type="spellEnd"/>
      <w:r>
        <w:rPr>
          <w:rFonts w:ascii="Times New Roman" w:eastAsia="Times New Roman" w:hAnsi="Times New Roman" w:cs="Times New Roman"/>
          <w:sz w:val="28"/>
          <w:szCs w:val="28"/>
        </w:rPr>
        <w:t xml:space="preserve">. – 2020. – №4(1). – P. 102–110. DOI: http://doi.org/10.21272/sec.4(1).102-110.2020 </w:t>
      </w:r>
    </w:p>
    <w:p w:rsidR="00CC2FC0" w:rsidRDefault="00FD6210">
      <w:pPr>
        <w:numPr>
          <w:ilvl w:val="0"/>
          <w:numId w:val="2"/>
        </w:numPr>
        <w:pBdr>
          <w:top w:val="nil"/>
          <w:left w:val="nil"/>
          <w:bottom w:val="nil"/>
          <w:right w:val="nil"/>
          <w:between w:val="nil"/>
        </w:pBdr>
        <w:tabs>
          <w:tab w:val="left" w:pos="993"/>
        </w:tabs>
        <w:spacing w:line="360" w:lineRule="auto"/>
        <w:ind w:left="0" w:right="-7"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Balas</w:t>
      </w:r>
      <w:proofErr w:type="spellEnd"/>
      <w:r>
        <w:rPr>
          <w:rFonts w:ascii="Times New Roman" w:eastAsia="Times New Roman" w:hAnsi="Times New Roman" w:cs="Times New Roman"/>
          <w:sz w:val="28"/>
          <w:szCs w:val="28"/>
        </w:rPr>
        <w:t xml:space="preserve"> A. N.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Global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Economic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Crisis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Retailers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Security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Concerns</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TheTrends</w:t>
      </w:r>
      <w:proofErr w:type="spellEnd"/>
      <w:r>
        <w:rPr>
          <w:rFonts w:ascii="Times New Roman" w:eastAsia="Times New Roman" w:hAnsi="Times New Roman" w:cs="Times New Roman"/>
          <w:sz w:val="28"/>
          <w:szCs w:val="28"/>
        </w:rPr>
        <w:t xml:space="preserve">. / A. N. </w:t>
      </w:r>
      <w:proofErr w:type="spellStart"/>
      <w:r>
        <w:rPr>
          <w:rFonts w:ascii="Times New Roman" w:eastAsia="Times New Roman" w:hAnsi="Times New Roman" w:cs="Times New Roman"/>
          <w:sz w:val="28"/>
          <w:szCs w:val="28"/>
        </w:rPr>
        <w:t>Balas</w:t>
      </w:r>
      <w:proofErr w:type="spellEnd"/>
      <w:r>
        <w:rPr>
          <w:rFonts w:ascii="Times New Roman" w:eastAsia="Times New Roman" w:hAnsi="Times New Roman" w:cs="Times New Roman"/>
          <w:sz w:val="28"/>
          <w:szCs w:val="28"/>
        </w:rPr>
        <w:t xml:space="preserve">, H.D. </w:t>
      </w:r>
      <w:proofErr w:type="spellStart"/>
      <w:r>
        <w:rPr>
          <w:rFonts w:ascii="Times New Roman" w:eastAsia="Times New Roman" w:hAnsi="Times New Roman" w:cs="Times New Roman"/>
          <w:sz w:val="28"/>
          <w:szCs w:val="28"/>
        </w:rPr>
        <w:t>Kaya</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Socio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Economic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Challenges</w:t>
      </w:r>
      <w:proofErr w:type="spellEnd"/>
      <w:r>
        <w:rPr>
          <w:rFonts w:ascii="Times New Roman" w:eastAsia="Times New Roman" w:hAnsi="Times New Roman" w:cs="Times New Roman"/>
          <w:sz w:val="28"/>
          <w:szCs w:val="28"/>
        </w:rPr>
        <w:t xml:space="preserve">. – 2019. – №3(2). – P.5 – 14. DOI: </w:t>
      </w:r>
      <w:hyperlink r:id="rId11">
        <w:r>
          <w:rPr>
            <w:rFonts w:ascii="Times New Roman" w:eastAsia="Times New Roman" w:hAnsi="Times New Roman" w:cs="Times New Roman"/>
            <w:color w:val="1155CC"/>
            <w:sz w:val="28"/>
            <w:szCs w:val="28"/>
            <w:u w:val="single"/>
          </w:rPr>
          <w:t>http://doi.org/10.21272/sec.3(2).5-14.2019</w:t>
        </w:r>
      </w:hyperlink>
      <w:r>
        <w:rPr>
          <w:rFonts w:ascii="Times New Roman" w:eastAsia="Times New Roman" w:hAnsi="Times New Roman" w:cs="Times New Roman"/>
          <w:sz w:val="28"/>
          <w:szCs w:val="28"/>
        </w:rPr>
        <w:t>.</w:t>
      </w:r>
    </w:p>
    <w:p w:rsidR="00CC2FC0" w:rsidRDefault="00FD6210">
      <w:pPr>
        <w:numPr>
          <w:ilvl w:val="0"/>
          <w:numId w:val="2"/>
        </w:numPr>
        <w:pBdr>
          <w:top w:val="nil"/>
          <w:left w:val="nil"/>
          <w:bottom w:val="nil"/>
          <w:right w:val="nil"/>
          <w:between w:val="nil"/>
        </w:pBdr>
        <w:tabs>
          <w:tab w:val="left" w:pos="993"/>
        </w:tabs>
        <w:spacing w:line="360" w:lineRule="auto"/>
        <w:ind w:left="0" w:right="-7"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Бержанір</w:t>
      </w:r>
      <w:proofErr w:type="spellEnd"/>
      <w:r>
        <w:rPr>
          <w:rFonts w:ascii="Times New Roman" w:eastAsia="Times New Roman" w:hAnsi="Times New Roman" w:cs="Times New Roman"/>
          <w:sz w:val="28"/>
          <w:szCs w:val="28"/>
        </w:rPr>
        <w:t xml:space="preserve"> І. А. Діагностика показників ліквідності підприємства. Фінансове забезпечення сталого розвитку економіки України / І. А. </w:t>
      </w:r>
      <w:proofErr w:type="spellStart"/>
      <w:r>
        <w:rPr>
          <w:rFonts w:ascii="Times New Roman" w:eastAsia="Times New Roman" w:hAnsi="Times New Roman" w:cs="Times New Roman"/>
          <w:sz w:val="28"/>
          <w:szCs w:val="28"/>
        </w:rPr>
        <w:t>Бержанір</w:t>
      </w:r>
      <w:proofErr w:type="spellEnd"/>
      <w:r>
        <w:rPr>
          <w:rFonts w:ascii="Times New Roman" w:eastAsia="Times New Roman" w:hAnsi="Times New Roman" w:cs="Times New Roman"/>
          <w:sz w:val="28"/>
          <w:szCs w:val="28"/>
        </w:rPr>
        <w:t xml:space="preserve"> – 2016. – 156 с.</w:t>
      </w:r>
    </w:p>
    <w:p w:rsidR="00CC2FC0" w:rsidRDefault="00FD6210">
      <w:pPr>
        <w:numPr>
          <w:ilvl w:val="0"/>
          <w:numId w:val="2"/>
        </w:numPr>
        <w:pBdr>
          <w:top w:val="nil"/>
          <w:left w:val="nil"/>
          <w:bottom w:val="nil"/>
          <w:right w:val="nil"/>
          <w:between w:val="nil"/>
        </w:pBdr>
        <w:tabs>
          <w:tab w:val="left" w:pos="993"/>
        </w:tabs>
        <w:spacing w:line="360" w:lineRule="auto"/>
        <w:ind w:left="0" w:right="-7"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Отенко</w:t>
      </w:r>
      <w:proofErr w:type="spellEnd"/>
      <w:r>
        <w:rPr>
          <w:rFonts w:ascii="Times New Roman" w:eastAsia="Times New Roman" w:hAnsi="Times New Roman" w:cs="Times New Roman"/>
          <w:sz w:val="28"/>
          <w:szCs w:val="28"/>
        </w:rPr>
        <w:t xml:space="preserve"> І. П Фінансовий аналіз / І. П. </w:t>
      </w:r>
      <w:proofErr w:type="spellStart"/>
      <w:r>
        <w:rPr>
          <w:rFonts w:ascii="Times New Roman" w:eastAsia="Times New Roman" w:hAnsi="Times New Roman" w:cs="Times New Roman"/>
          <w:sz w:val="28"/>
          <w:szCs w:val="28"/>
        </w:rPr>
        <w:t>Отенко</w:t>
      </w:r>
      <w:proofErr w:type="spellEnd"/>
      <w:r>
        <w:rPr>
          <w:rFonts w:ascii="Times New Roman" w:eastAsia="Times New Roman" w:hAnsi="Times New Roman" w:cs="Times New Roman"/>
          <w:sz w:val="28"/>
          <w:szCs w:val="28"/>
        </w:rPr>
        <w:t xml:space="preserve">, Г. Ф. </w:t>
      </w:r>
      <w:proofErr w:type="spellStart"/>
      <w:r>
        <w:rPr>
          <w:rFonts w:ascii="Times New Roman" w:eastAsia="Times New Roman" w:hAnsi="Times New Roman" w:cs="Times New Roman"/>
          <w:sz w:val="28"/>
          <w:szCs w:val="28"/>
        </w:rPr>
        <w:t>Азаренков</w:t>
      </w:r>
      <w:proofErr w:type="spellEnd"/>
      <w:r>
        <w:rPr>
          <w:rFonts w:ascii="Times New Roman" w:eastAsia="Times New Roman" w:hAnsi="Times New Roman" w:cs="Times New Roman"/>
          <w:sz w:val="28"/>
          <w:szCs w:val="28"/>
        </w:rPr>
        <w:t xml:space="preserve">, Г. А. Іващенко. – Х. : ХНЕУ ім. С. </w:t>
      </w:r>
      <w:proofErr w:type="spellStart"/>
      <w:r>
        <w:rPr>
          <w:rFonts w:ascii="Times New Roman" w:eastAsia="Times New Roman" w:hAnsi="Times New Roman" w:cs="Times New Roman"/>
          <w:sz w:val="28"/>
          <w:szCs w:val="28"/>
        </w:rPr>
        <w:t>Кузнеця</w:t>
      </w:r>
      <w:proofErr w:type="spellEnd"/>
      <w:r>
        <w:rPr>
          <w:rFonts w:ascii="Times New Roman" w:eastAsia="Times New Roman" w:hAnsi="Times New Roman" w:cs="Times New Roman"/>
          <w:sz w:val="28"/>
          <w:szCs w:val="28"/>
        </w:rPr>
        <w:t>, 2015. – 156 с.</w:t>
      </w:r>
    </w:p>
    <w:p w:rsidR="00CC2FC0" w:rsidRDefault="00FD6210">
      <w:pPr>
        <w:numPr>
          <w:ilvl w:val="0"/>
          <w:numId w:val="2"/>
        </w:numPr>
        <w:pBdr>
          <w:top w:val="nil"/>
          <w:left w:val="nil"/>
          <w:bottom w:val="nil"/>
          <w:right w:val="nil"/>
          <w:between w:val="nil"/>
        </w:pBdr>
        <w:tabs>
          <w:tab w:val="left" w:pos="993"/>
        </w:tabs>
        <w:spacing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Антонова О. М. ОЦІНКА ФІНАНСОВОЇ СТАБІЛЬНОСТІ ДІЯЛЬНОСТІ ВИЩОГО НАВЧАЛЬНОГО ЗАКЛАДУ. Державний університет інформаційно-комунікаційних технологій, 2013</w:t>
      </w:r>
    </w:p>
    <w:p w:rsidR="00CC2FC0" w:rsidRDefault="00FD6210">
      <w:pPr>
        <w:numPr>
          <w:ilvl w:val="0"/>
          <w:numId w:val="2"/>
        </w:numPr>
        <w:pBdr>
          <w:top w:val="nil"/>
          <w:left w:val="nil"/>
          <w:bottom w:val="nil"/>
          <w:right w:val="nil"/>
          <w:between w:val="nil"/>
        </w:pBdr>
        <w:tabs>
          <w:tab w:val="left" w:pos="993"/>
        </w:tabs>
        <w:spacing w:line="360" w:lineRule="auto"/>
        <w:ind w:left="0" w:right="-7"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Савицкая</w:t>
      </w:r>
      <w:proofErr w:type="spellEnd"/>
      <w:r>
        <w:rPr>
          <w:rFonts w:ascii="Times New Roman" w:eastAsia="Times New Roman" w:hAnsi="Times New Roman" w:cs="Times New Roman"/>
          <w:sz w:val="28"/>
          <w:szCs w:val="28"/>
        </w:rPr>
        <w:t xml:space="preserve"> Г.В. </w:t>
      </w:r>
      <w:proofErr w:type="spellStart"/>
      <w:r>
        <w:rPr>
          <w:rFonts w:ascii="Times New Roman" w:eastAsia="Times New Roman" w:hAnsi="Times New Roman" w:cs="Times New Roman"/>
          <w:sz w:val="28"/>
          <w:szCs w:val="28"/>
        </w:rPr>
        <w:t>Анализ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хозяйственной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деятельности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предприятия</w:t>
      </w:r>
      <w:proofErr w:type="spellEnd"/>
      <w:r>
        <w:rPr>
          <w:rFonts w:ascii="Times New Roman" w:eastAsia="Times New Roman" w:hAnsi="Times New Roman" w:cs="Times New Roman"/>
          <w:sz w:val="28"/>
          <w:szCs w:val="28"/>
        </w:rPr>
        <w:t xml:space="preserve"> / Г.В. </w:t>
      </w:r>
      <w:proofErr w:type="spellStart"/>
      <w:r>
        <w:rPr>
          <w:rFonts w:ascii="Times New Roman" w:eastAsia="Times New Roman" w:hAnsi="Times New Roman" w:cs="Times New Roman"/>
          <w:sz w:val="28"/>
          <w:szCs w:val="28"/>
        </w:rPr>
        <w:t>Савицкая</w:t>
      </w:r>
      <w:proofErr w:type="spellEnd"/>
      <w:r>
        <w:rPr>
          <w:rFonts w:ascii="Times New Roman" w:eastAsia="Times New Roman" w:hAnsi="Times New Roman" w:cs="Times New Roman"/>
          <w:sz w:val="28"/>
          <w:szCs w:val="28"/>
        </w:rPr>
        <w:t xml:space="preserve">. – Мн.: </w:t>
      </w:r>
      <w:proofErr w:type="spellStart"/>
      <w:r>
        <w:rPr>
          <w:rFonts w:ascii="Times New Roman" w:eastAsia="Times New Roman" w:hAnsi="Times New Roman" w:cs="Times New Roman"/>
          <w:sz w:val="28"/>
          <w:szCs w:val="28"/>
        </w:rPr>
        <w:t>Экономическая</w:t>
      </w:r>
      <w:proofErr w:type="spellEnd"/>
      <w:r>
        <w:rPr>
          <w:rFonts w:ascii="Times New Roman" w:eastAsia="Times New Roman" w:hAnsi="Times New Roman" w:cs="Times New Roman"/>
          <w:sz w:val="28"/>
          <w:szCs w:val="28"/>
        </w:rPr>
        <w:t xml:space="preserve"> перспектива, 1997. – 498 с</w:t>
      </w:r>
    </w:p>
    <w:p w:rsidR="00CC2FC0" w:rsidRDefault="00FD6210">
      <w:pPr>
        <w:numPr>
          <w:ilvl w:val="0"/>
          <w:numId w:val="2"/>
        </w:numPr>
        <w:pBdr>
          <w:top w:val="nil"/>
          <w:left w:val="nil"/>
          <w:bottom w:val="nil"/>
          <w:right w:val="nil"/>
          <w:between w:val="nil"/>
        </w:pBdr>
        <w:tabs>
          <w:tab w:val="left" w:pos="993"/>
        </w:tabs>
        <w:spacing w:line="360" w:lineRule="auto"/>
        <w:ind w:left="0" w:right="-7"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Філімоненков</w:t>
      </w:r>
      <w:proofErr w:type="spellEnd"/>
      <w:r>
        <w:rPr>
          <w:rFonts w:ascii="Times New Roman" w:eastAsia="Times New Roman" w:hAnsi="Times New Roman" w:cs="Times New Roman"/>
          <w:sz w:val="28"/>
          <w:szCs w:val="28"/>
        </w:rPr>
        <w:t xml:space="preserve"> О.С. Фінанси підприємств / О.С. </w:t>
      </w:r>
      <w:proofErr w:type="spellStart"/>
      <w:r>
        <w:rPr>
          <w:rFonts w:ascii="Times New Roman" w:eastAsia="Times New Roman" w:hAnsi="Times New Roman" w:cs="Times New Roman"/>
          <w:sz w:val="28"/>
          <w:szCs w:val="28"/>
        </w:rPr>
        <w:t>Філімоненков</w:t>
      </w:r>
      <w:proofErr w:type="spellEnd"/>
      <w:r>
        <w:rPr>
          <w:rFonts w:ascii="Times New Roman" w:eastAsia="Times New Roman" w:hAnsi="Times New Roman" w:cs="Times New Roman"/>
          <w:sz w:val="28"/>
          <w:szCs w:val="28"/>
        </w:rPr>
        <w:t>. – К.: МАУП, 2004. – 328 с.</w:t>
      </w:r>
    </w:p>
    <w:p w:rsidR="00CC2FC0" w:rsidRDefault="00FD6210">
      <w:pPr>
        <w:numPr>
          <w:ilvl w:val="0"/>
          <w:numId w:val="2"/>
        </w:numPr>
        <w:pBdr>
          <w:top w:val="nil"/>
          <w:left w:val="nil"/>
          <w:bottom w:val="nil"/>
          <w:right w:val="nil"/>
          <w:between w:val="nil"/>
        </w:pBdr>
        <w:tabs>
          <w:tab w:val="left" w:pos="993"/>
        </w:tabs>
        <w:spacing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Онисько С.М. Фінанси підприємств: підручник для студентів ВНЗ / С.М. Онисько, П.М. </w:t>
      </w:r>
      <w:proofErr w:type="spellStart"/>
      <w:r>
        <w:rPr>
          <w:rFonts w:ascii="Times New Roman" w:eastAsia="Times New Roman" w:hAnsi="Times New Roman" w:cs="Times New Roman"/>
          <w:sz w:val="28"/>
          <w:szCs w:val="28"/>
        </w:rPr>
        <w:t>Марич</w:t>
      </w:r>
      <w:proofErr w:type="spellEnd"/>
      <w:r>
        <w:rPr>
          <w:rFonts w:ascii="Times New Roman" w:eastAsia="Times New Roman" w:hAnsi="Times New Roman" w:cs="Times New Roman"/>
          <w:sz w:val="28"/>
          <w:szCs w:val="28"/>
        </w:rPr>
        <w:t>. – Львів: Магнолія плюс, 2006. – 367 с.</w:t>
      </w:r>
    </w:p>
    <w:sectPr w:rsidR="00CC2FC0">
      <w:footerReference w:type="default" r:id="rId12"/>
      <w:pgSz w:w="11910" w:h="16840"/>
      <w:pgMar w:top="1134" w:right="567" w:bottom="1134" w:left="1701" w:header="70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028" w:rsidRDefault="00432028">
      <w:r>
        <w:separator/>
      </w:r>
    </w:p>
  </w:endnote>
  <w:endnote w:type="continuationSeparator" w:id="0">
    <w:p w:rsidR="00432028" w:rsidRDefault="0043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10" w:rsidRDefault="00FD6210">
    <w:pPr>
      <w:pBdr>
        <w:top w:val="nil"/>
        <w:left w:val="nil"/>
        <w:bottom w:val="nil"/>
        <w:right w:val="nil"/>
        <w:between w:val="nil"/>
      </w:pBdr>
      <w:tabs>
        <w:tab w:val="center" w:pos="4677"/>
        <w:tab w:val="right" w:pos="9355"/>
      </w:tabs>
      <w:jc w:val="center"/>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F35DC">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rsidR="00FD6210" w:rsidRDefault="00FD6210">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028" w:rsidRDefault="00432028">
      <w:r>
        <w:separator/>
      </w:r>
    </w:p>
  </w:footnote>
  <w:footnote w:type="continuationSeparator" w:id="0">
    <w:p w:rsidR="00432028" w:rsidRDefault="00432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46EE"/>
    <w:multiLevelType w:val="multilevel"/>
    <w:tmpl w:val="C1929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07066B0"/>
    <w:multiLevelType w:val="multilevel"/>
    <w:tmpl w:val="612AE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971307D"/>
    <w:multiLevelType w:val="multilevel"/>
    <w:tmpl w:val="C846DD9C"/>
    <w:lvl w:ilvl="0">
      <w:start w:val="1"/>
      <w:numFmt w:val="decimal"/>
      <w:lvlText w:val="%1."/>
      <w:lvlJc w:val="left"/>
      <w:pPr>
        <w:ind w:left="1353" w:hanging="359"/>
      </w:pPr>
      <w:rPr>
        <w:color w:val="000000"/>
      </w:rPr>
    </w:lvl>
    <w:lvl w:ilvl="1">
      <w:numFmt w:val="bullet"/>
      <w:lvlText w:val="•"/>
      <w:lvlJc w:val="left"/>
      <w:pPr>
        <w:ind w:left="1439" w:hanging="360"/>
      </w:pPr>
    </w:lvl>
    <w:lvl w:ilvl="2">
      <w:numFmt w:val="bullet"/>
      <w:lvlText w:val="•"/>
      <w:lvlJc w:val="left"/>
      <w:pPr>
        <w:ind w:left="2375" w:hanging="360"/>
      </w:pPr>
    </w:lvl>
    <w:lvl w:ilvl="3">
      <w:numFmt w:val="bullet"/>
      <w:lvlText w:val="•"/>
      <w:lvlJc w:val="left"/>
      <w:pPr>
        <w:ind w:left="3311" w:hanging="360"/>
      </w:pPr>
    </w:lvl>
    <w:lvl w:ilvl="4">
      <w:numFmt w:val="bullet"/>
      <w:lvlText w:val="•"/>
      <w:lvlJc w:val="left"/>
      <w:pPr>
        <w:ind w:left="4247" w:hanging="360"/>
      </w:pPr>
    </w:lvl>
    <w:lvl w:ilvl="5">
      <w:numFmt w:val="bullet"/>
      <w:lvlText w:val="•"/>
      <w:lvlJc w:val="left"/>
      <w:pPr>
        <w:ind w:left="5183" w:hanging="360"/>
      </w:pPr>
    </w:lvl>
    <w:lvl w:ilvl="6">
      <w:numFmt w:val="bullet"/>
      <w:lvlText w:val="•"/>
      <w:lvlJc w:val="left"/>
      <w:pPr>
        <w:ind w:left="6119" w:hanging="360"/>
      </w:pPr>
    </w:lvl>
    <w:lvl w:ilvl="7">
      <w:numFmt w:val="bullet"/>
      <w:lvlText w:val="•"/>
      <w:lvlJc w:val="left"/>
      <w:pPr>
        <w:ind w:left="7055" w:hanging="360"/>
      </w:pPr>
    </w:lvl>
    <w:lvl w:ilvl="8">
      <w:numFmt w:val="bullet"/>
      <w:lvlText w:val="•"/>
      <w:lvlJc w:val="left"/>
      <w:pPr>
        <w:ind w:left="7991" w:hanging="360"/>
      </w:pPr>
    </w:lvl>
  </w:abstractNum>
  <w:abstractNum w:abstractNumId="3">
    <w:nsid w:val="522A4DA7"/>
    <w:multiLevelType w:val="multilevel"/>
    <w:tmpl w:val="7BF62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6622AB2"/>
    <w:multiLevelType w:val="multilevel"/>
    <w:tmpl w:val="32ECF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C2FC0"/>
    <w:rsid w:val="001E69CE"/>
    <w:rsid w:val="002F35DC"/>
    <w:rsid w:val="00334B67"/>
    <w:rsid w:val="00424F2B"/>
    <w:rsid w:val="00432028"/>
    <w:rsid w:val="00496E38"/>
    <w:rsid w:val="00CC2FC0"/>
    <w:rsid w:val="00F67CD6"/>
    <w:rsid w:val="00FD62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5D0E"/>
    <w:pPr>
      <w:autoSpaceDE w:val="0"/>
      <w:autoSpaceDN w:val="0"/>
    </w:pPr>
  </w:style>
  <w:style w:type="paragraph" w:styleId="1">
    <w:name w:val="heading 1"/>
    <w:basedOn w:val="a"/>
    <w:link w:val="10"/>
    <w:uiPriority w:val="1"/>
    <w:qFormat/>
    <w:rsid w:val="000454FF"/>
    <w:pPr>
      <w:spacing w:after="120" w:line="360" w:lineRule="auto"/>
      <w:jc w:val="center"/>
      <w:outlineLvl w:val="0"/>
    </w:pPr>
    <w:rPr>
      <w:rFonts w:ascii="Times New Roman" w:hAnsi="Times New Roman"/>
      <w:b/>
      <w:bCs/>
      <w:sz w:val="28"/>
      <w:szCs w:val="32"/>
    </w:rPr>
  </w:style>
  <w:style w:type="paragraph" w:styleId="2">
    <w:name w:val="heading 2"/>
    <w:basedOn w:val="a"/>
    <w:next w:val="a"/>
    <w:link w:val="20"/>
    <w:uiPriority w:val="9"/>
    <w:semiHidden/>
    <w:unhideWhenUsed/>
    <w:qFormat/>
    <w:rsid w:val="00A85A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4F0824"/>
    <w:pPr>
      <w:jc w:val="center"/>
      <w:outlineLvl w:val="2"/>
    </w:pPr>
    <w:rPr>
      <w:b/>
      <w:bCs/>
      <w:sz w:val="28"/>
      <w:szCs w:val="28"/>
    </w:rPr>
  </w:style>
  <w:style w:type="paragraph" w:styleId="4">
    <w:name w:val="heading 4"/>
    <w:basedOn w:val="a"/>
    <w:next w:val="a"/>
    <w:link w:val="40"/>
    <w:uiPriority w:val="9"/>
    <w:semiHidden/>
    <w:unhideWhenUsed/>
    <w:qFormat/>
    <w:rsid w:val="001D41F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1"/>
    <w:rsid w:val="000454FF"/>
    <w:rPr>
      <w:rFonts w:ascii="Times New Roman" w:eastAsia="Calibri" w:hAnsi="Times New Roman" w:cs="Calibri"/>
      <w:b/>
      <w:bCs/>
      <w:sz w:val="28"/>
      <w:szCs w:val="32"/>
      <w:lang w:val="uk-UA"/>
    </w:rPr>
  </w:style>
  <w:style w:type="character" w:customStyle="1" w:styleId="30">
    <w:name w:val="Заголовок 3 Знак"/>
    <w:basedOn w:val="a0"/>
    <w:link w:val="3"/>
    <w:uiPriority w:val="1"/>
    <w:rsid w:val="004F0824"/>
    <w:rPr>
      <w:rFonts w:ascii="Calibri" w:eastAsia="Calibri" w:hAnsi="Calibri" w:cs="Calibri"/>
      <w:b/>
      <w:bCs/>
      <w:sz w:val="28"/>
      <w:szCs w:val="28"/>
      <w:lang w:val="uk-UA"/>
    </w:rPr>
  </w:style>
  <w:style w:type="table" w:customStyle="1" w:styleId="TableNormal0">
    <w:name w:val="Table Normal"/>
    <w:uiPriority w:val="2"/>
    <w:semiHidden/>
    <w:unhideWhenUsed/>
    <w:qFormat/>
    <w:rsid w:val="004F0824"/>
    <w:pPr>
      <w:autoSpaceDE w:val="0"/>
      <w:autoSpaceDN w:val="0"/>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4F0824"/>
    <w:rPr>
      <w:sz w:val="28"/>
      <w:szCs w:val="28"/>
    </w:rPr>
  </w:style>
  <w:style w:type="character" w:customStyle="1" w:styleId="a5">
    <w:name w:val="Основной текст Знак"/>
    <w:basedOn w:val="a0"/>
    <w:link w:val="a4"/>
    <w:uiPriority w:val="1"/>
    <w:rsid w:val="004F0824"/>
    <w:rPr>
      <w:rFonts w:ascii="Calibri" w:eastAsia="Calibri" w:hAnsi="Calibri" w:cs="Calibri"/>
      <w:sz w:val="28"/>
      <w:szCs w:val="28"/>
      <w:lang w:val="uk-UA"/>
    </w:rPr>
  </w:style>
  <w:style w:type="paragraph" w:customStyle="1" w:styleId="TableParagraph">
    <w:name w:val="Table Paragraph"/>
    <w:basedOn w:val="a"/>
    <w:uiPriority w:val="1"/>
    <w:qFormat/>
    <w:rsid w:val="004F0824"/>
    <w:pPr>
      <w:ind w:left="9"/>
      <w:jc w:val="center"/>
    </w:pPr>
  </w:style>
  <w:style w:type="paragraph" w:customStyle="1" w:styleId="11">
    <w:name w:val="Заголовок 11"/>
    <w:basedOn w:val="a"/>
    <w:uiPriority w:val="1"/>
    <w:qFormat/>
    <w:rsid w:val="00044A08"/>
    <w:pPr>
      <w:spacing w:before="120" w:after="120" w:line="360" w:lineRule="auto"/>
      <w:ind w:right="465"/>
      <w:jc w:val="both"/>
      <w:outlineLvl w:val="1"/>
    </w:pPr>
    <w:rPr>
      <w:rFonts w:ascii="Times New Roman" w:eastAsia="Times New Roman" w:hAnsi="Times New Roman" w:cs="Times New Roman"/>
      <w:b/>
      <w:bCs/>
      <w:sz w:val="28"/>
      <w:szCs w:val="28"/>
    </w:rPr>
  </w:style>
  <w:style w:type="paragraph" w:styleId="a6">
    <w:name w:val="List Paragraph"/>
    <w:basedOn w:val="a"/>
    <w:uiPriority w:val="1"/>
    <w:qFormat/>
    <w:rsid w:val="004F0824"/>
    <w:pPr>
      <w:ind w:left="1399" w:hanging="360"/>
      <w:jc w:val="both"/>
    </w:pPr>
    <w:rPr>
      <w:rFonts w:ascii="Times New Roman" w:eastAsia="Times New Roman" w:hAnsi="Times New Roman" w:cs="Times New Roman"/>
    </w:rPr>
  </w:style>
  <w:style w:type="paragraph" w:customStyle="1" w:styleId="21">
    <w:name w:val="Заголовок 21"/>
    <w:basedOn w:val="a"/>
    <w:uiPriority w:val="1"/>
    <w:qFormat/>
    <w:rsid w:val="000454FF"/>
    <w:pPr>
      <w:ind w:left="679"/>
      <w:jc w:val="center"/>
      <w:outlineLvl w:val="2"/>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85A7D"/>
    <w:rPr>
      <w:rFonts w:asciiTheme="majorHAnsi" w:eastAsiaTheme="majorEastAsia" w:hAnsiTheme="majorHAnsi" w:cstheme="majorBidi"/>
      <w:color w:val="2E74B5" w:themeColor="accent1" w:themeShade="BF"/>
      <w:sz w:val="26"/>
      <w:szCs w:val="26"/>
      <w:lang w:val="uk-UA"/>
    </w:rPr>
  </w:style>
  <w:style w:type="paragraph" w:styleId="22">
    <w:name w:val="toc 2"/>
    <w:basedOn w:val="a"/>
    <w:next w:val="a"/>
    <w:autoRedefine/>
    <w:uiPriority w:val="39"/>
    <w:unhideWhenUsed/>
    <w:rsid w:val="0004319C"/>
    <w:pPr>
      <w:spacing w:after="100"/>
      <w:ind w:left="220"/>
    </w:pPr>
  </w:style>
  <w:style w:type="paragraph" w:styleId="12">
    <w:name w:val="toc 1"/>
    <w:basedOn w:val="a"/>
    <w:next w:val="a"/>
    <w:autoRedefine/>
    <w:uiPriority w:val="39"/>
    <w:unhideWhenUsed/>
    <w:rsid w:val="0004319C"/>
    <w:pPr>
      <w:spacing w:after="100"/>
    </w:pPr>
  </w:style>
  <w:style w:type="character" w:styleId="a7">
    <w:name w:val="Hyperlink"/>
    <w:basedOn w:val="a0"/>
    <w:uiPriority w:val="99"/>
    <w:unhideWhenUsed/>
    <w:rsid w:val="0004319C"/>
    <w:rPr>
      <w:color w:val="0563C1" w:themeColor="hyperlink"/>
      <w:u w:val="single"/>
    </w:rPr>
  </w:style>
  <w:style w:type="character" w:customStyle="1" w:styleId="sw">
    <w:name w:val="sw"/>
    <w:basedOn w:val="a0"/>
    <w:rsid w:val="006C73C7"/>
  </w:style>
  <w:style w:type="character" w:styleId="a8">
    <w:name w:val="Emphasis"/>
    <w:basedOn w:val="a0"/>
    <w:uiPriority w:val="20"/>
    <w:qFormat/>
    <w:rsid w:val="00830EA2"/>
    <w:rPr>
      <w:i/>
      <w:iCs/>
    </w:rPr>
  </w:style>
  <w:style w:type="character" w:styleId="a9">
    <w:name w:val="Strong"/>
    <w:basedOn w:val="a0"/>
    <w:uiPriority w:val="22"/>
    <w:qFormat/>
    <w:rsid w:val="00BD12B3"/>
    <w:rPr>
      <w:b/>
      <w:bCs/>
    </w:rPr>
  </w:style>
  <w:style w:type="character" w:customStyle="1" w:styleId="40">
    <w:name w:val="Заголовок 4 Знак"/>
    <w:basedOn w:val="a0"/>
    <w:link w:val="4"/>
    <w:uiPriority w:val="9"/>
    <w:semiHidden/>
    <w:rsid w:val="001D41F8"/>
    <w:rPr>
      <w:rFonts w:asciiTheme="majorHAnsi" w:eastAsiaTheme="majorEastAsia" w:hAnsiTheme="majorHAnsi" w:cstheme="majorBidi"/>
      <w:i/>
      <w:iCs/>
      <w:color w:val="2E74B5" w:themeColor="accent1" w:themeShade="BF"/>
      <w:lang w:val="uk-UA"/>
    </w:rPr>
  </w:style>
  <w:style w:type="paragraph" w:styleId="aa">
    <w:name w:val="header"/>
    <w:basedOn w:val="a"/>
    <w:link w:val="ab"/>
    <w:uiPriority w:val="99"/>
    <w:unhideWhenUsed/>
    <w:rsid w:val="003077C2"/>
    <w:pPr>
      <w:tabs>
        <w:tab w:val="center" w:pos="4677"/>
        <w:tab w:val="right" w:pos="9355"/>
      </w:tabs>
    </w:pPr>
  </w:style>
  <w:style w:type="character" w:customStyle="1" w:styleId="ab">
    <w:name w:val="Верхний колонтитул Знак"/>
    <w:basedOn w:val="a0"/>
    <w:link w:val="aa"/>
    <w:uiPriority w:val="99"/>
    <w:rsid w:val="003077C2"/>
    <w:rPr>
      <w:rFonts w:ascii="Calibri" w:eastAsia="Calibri" w:hAnsi="Calibri" w:cs="Calibri"/>
      <w:lang w:val="uk-UA"/>
    </w:rPr>
  </w:style>
  <w:style w:type="paragraph" w:styleId="ac">
    <w:name w:val="footer"/>
    <w:basedOn w:val="a"/>
    <w:link w:val="ad"/>
    <w:uiPriority w:val="99"/>
    <w:unhideWhenUsed/>
    <w:rsid w:val="003077C2"/>
    <w:pPr>
      <w:tabs>
        <w:tab w:val="center" w:pos="4677"/>
        <w:tab w:val="right" w:pos="9355"/>
      </w:tabs>
    </w:pPr>
  </w:style>
  <w:style w:type="character" w:customStyle="1" w:styleId="ad">
    <w:name w:val="Нижний колонтитул Знак"/>
    <w:basedOn w:val="a0"/>
    <w:link w:val="ac"/>
    <w:uiPriority w:val="99"/>
    <w:rsid w:val="003077C2"/>
    <w:rPr>
      <w:rFonts w:ascii="Calibri" w:eastAsia="Calibri" w:hAnsi="Calibri" w:cs="Calibri"/>
      <w:lang w:val="uk-UA"/>
    </w:rPr>
  </w:style>
  <w:style w:type="paragraph" w:styleId="ae">
    <w:name w:val="Balloon Text"/>
    <w:basedOn w:val="a"/>
    <w:link w:val="af"/>
    <w:uiPriority w:val="99"/>
    <w:semiHidden/>
    <w:unhideWhenUsed/>
    <w:rsid w:val="009A5E25"/>
    <w:rPr>
      <w:rFonts w:ascii="Tahoma" w:hAnsi="Tahoma" w:cs="Tahoma"/>
      <w:sz w:val="16"/>
      <w:szCs w:val="16"/>
    </w:rPr>
  </w:style>
  <w:style w:type="character" w:customStyle="1" w:styleId="af">
    <w:name w:val="Текст выноски Знак"/>
    <w:basedOn w:val="a0"/>
    <w:link w:val="ae"/>
    <w:uiPriority w:val="99"/>
    <w:semiHidden/>
    <w:rsid w:val="009A5E25"/>
    <w:rPr>
      <w:rFonts w:ascii="Tahoma" w:eastAsia="Calibri" w:hAnsi="Tahoma" w:cs="Tahoma"/>
      <w:sz w:val="16"/>
      <w:szCs w:val="16"/>
      <w:lang w:val="uk-UA"/>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5D0E"/>
    <w:pPr>
      <w:autoSpaceDE w:val="0"/>
      <w:autoSpaceDN w:val="0"/>
    </w:pPr>
  </w:style>
  <w:style w:type="paragraph" w:styleId="1">
    <w:name w:val="heading 1"/>
    <w:basedOn w:val="a"/>
    <w:link w:val="10"/>
    <w:uiPriority w:val="1"/>
    <w:qFormat/>
    <w:rsid w:val="000454FF"/>
    <w:pPr>
      <w:spacing w:after="120" w:line="360" w:lineRule="auto"/>
      <w:jc w:val="center"/>
      <w:outlineLvl w:val="0"/>
    </w:pPr>
    <w:rPr>
      <w:rFonts w:ascii="Times New Roman" w:hAnsi="Times New Roman"/>
      <w:b/>
      <w:bCs/>
      <w:sz w:val="28"/>
      <w:szCs w:val="32"/>
    </w:rPr>
  </w:style>
  <w:style w:type="paragraph" w:styleId="2">
    <w:name w:val="heading 2"/>
    <w:basedOn w:val="a"/>
    <w:next w:val="a"/>
    <w:link w:val="20"/>
    <w:uiPriority w:val="9"/>
    <w:semiHidden/>
    <w:unhideWhenUsed/>
    <w:qFormat/>
    <w:rsid w:val="00A85A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4F0824"/>
    <w:pPr>
      <w:jc w:val="center"/>
      <w:outlineLvl w:val="2"/>
    </w:pPr>
    <w:rPr>
      <w:b/>
      <w:bCs/>
      <w:sz w:val="28"/>
      <w:szCs w:val="28"/>
    </w:rPr>
  </w:style>
  <w:style w:type="paragraph" w:styleId="4">
    <w:name w:val="heading 4"/>
    <w:basedOn w:val="a"/>
    <w:next w:val="a"/>
    <w:link w:val="40"/>
    <w:uiPriority w:val="9"/>
    <w:semiHidden/>
    <w:unhideWhenUsed/>
    <w:qFormat/>
    <w:rsid w:val="001D41F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1"/>
    <w:rsid w:val="000454FF"/>
    <w:rPr>
      <w:rFonts w:ascii="Times New Roman" w:eastAsia="Calibri" w:hAnsi="Times New Roman" w:cs="Calibri"/>
      <w:b/>
      <w:bCs/>
      <w:sz w:val="28"/>
      <w:szCs w:val="32"/>
      <w:lang w:val="uk-UA"/>
    </w:rPr>
  </w:style>
  <w:style w:type="character" w:customStyle="1" w:styleId="30">
    <w:name w:val="Заголовок 3 Знак"/>
    <w:basedOn w:val="a0"/>
    <w:link w:val="3"/>
    <w:uiPriority w:val="1"/>
    <w:rsid w:val="004F0824"/>
    <w:rPr>
      <w:rFonts w:ascii="Calibri" w:eastAsia="Calibri" w:hAnsi="Calibri" w:cs="Calibri"/>
      <w:b/>
      <w:bCs/>
      <w:sz w:val="28"/>
      <w:szCs w:val="28"/>
      <w:lang w:val="uk-UA"/>
    </w:rPr>
  </w:style>
  <w:style w:type="table" w:customStyle="1" w:styleId="TableNormal0">
    <w:name w:val="Table Normal"/>
    <w:uiPriority w:val="2"/>
    <w:semiHidden/>
    <w:unhideWhenUsed/>
    <w:qFormat/>
    <w:rsid w:val="004F0824"/>
    <w:pPr>
      <w:autoSpaceDE w:val="0"/>
      <w:autoSpaceDN w:val="0"/>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4F0824"/>
    <w:rPr>
      <w:sz w:val="28"/>
      <w:szCs w:val="28"/>
    </w:rPr>
  </w:style>
  <w:style w:type="character" w:customStyle="1" w:styleId="a5">
    <w:name w:val="Основной текст Знак"/>
    <w:basedOn w:val="a0"/>
    <w:link w:val="a4"/>
    <w:uiPriority w:val="1"/>
    <w:rsid w:val="004F0824"/>
    <w:rPr>
      <w:rFonts w:ascii="Calibri" w:eastAsia="Calibri" w:hAnsi="Calibri" w:cs="Calibri"/>
      <w:sz w:val="28"/>
      <w:szCs w:val="28"/>
      <w:lang w:val="uk-UA"/>
    </w:rPr>
  </w:style>
  <w:style w:type="paragraph" w:customStyle="1" w:styleId="TableParagraph">
    <w:name w:val="Table Paragraph"/>
    <w:basedOn w:val="a"/>
    <w:uiPriority w:val="1"/>
    <w:qFormat/>
    <w:rsid w:val="004F0824"/>
    <w:pPr>
      <w:ind w:left="9"/>
      <w:jc w:val="center"/>
    </w:pPr>
  </w:style>
  <w:style w:type="paragraph" w:customStyle="1" w:styleId="11">
    <w:name w:val="Заголовок 11"/>
    <w:basedOn w:val="a"/>
    <w:uiPriority w:val="1"/>
    <w:qFormat/>
    <w:rsid w:val="00044A08"/>
    <w:pPr>
      <w:spacing w:before="120" w:after="120" w:line="360" w:lineRule="auto"/>
      <w:ind w:right="465"/>
      <w:jc w:val="both"/>
      <w:outlineLvl w:val="1"/>
    </w:pPr>
    <w:rPr>
      <w:rFonts w:ascii="Times New Roman" w:eastAsia="Times New Roman" w:hAnsi="Times New Roman" w:cs="Times New Roman"/>
      <w:b/>
      <w:bCs/>
      <w:sz w:val="28"/>
      <w:szCs w:val="28"/>
    </w:rPr>
  </w:style>
  <w:style w:type="paragraph" w:styleId="a6">
    <w:name w:val="List Paragraph"/>
    <w:basedOn w:val="a"/>
    <w:uiPriority w:val="1"/>
    <w:qFormat/>
    <w:rsid w:val="004F0824"/>
    <w:pPr>
      <w:ind w:left="1399" w:hanging="360"/>
      <w:jc w:val="both"/>
    </w:pPr>
    <w:rPr>
      <w:rFonts w:ascii="Times New Roman" w:eastAsia="Times New Roman" w:hAnsi="Times New Roman" w:cs="Times New Roman"/>
    </w:rPr>
  </w:style>
  <w:style w:type="paragraph" w:customStyle="1" w:styleId="21">
    <w:name w:val="Заголовок 21"/>
    <w:basedOn w:val="a"/>
    <w:uiPriority w:val="1"/>
    <w:qFormat/>
    <w:rsid w:val="000454FF"/>
    <w:pPr>
      <w:ind w:left="679"/>
      <w:jc w:val="center"/>
      <w:outlineLvl w:val="2"/>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85A7D"/>
    <w:rPr>
      <w:rFonts w:asciiTheme="majorHAnsi" w:eastAsiaTheme="majorEastAsia" w:hAnsiTheme="majorHAnsi" w:cstheme="majorBidi"/>
      <w:color w:val="2E74B5" w:themeColor="accent1" w:themeShade="BF"/>
      <w:sz w:val="26"/>
      <w:szCs w:val="26"/>
      <w:lang w:val="uk-UA"/>
    </w:rPr>
  </w:style>
  <w:style w:type="paragraph" w:styleId="22">
    <w:name w:val="toc 2"/>
    <w:basedOn w:val="a"/>
    <w:next w:val="a"/>
    <w:autoRedefine/>
    <w:uiPriority w:val="39"/>
    <w:unhideWhenUsed/>
    <w:rsid w:val="0004319C"/>
    <w:pPr>
      <w:spacing w:after="100"/>
      <w:ind w:left="220"/>
    </w:pPr>
  </w:style>
  <w:style w:type="paragraph" w:styleId="12">
    <w:name w:val="toc 1"/>
    <w:basedOn w:val="a"/>
    <w:next w:val="a"/>
    <w:autoRedefine/>
    <w:uiPriority w:val="39"/>
    <w:unhideWhenUsed/>
    <w:rsid w:val="0004319C"/>
    <w:pPr>
      <w:spacing w:after="100"/>
    </w:pPr>
  </w:style>
  <w:style w:type="character" w:styleId="a7">
    <w:name w:val="Hyperlink"/>
    <w:basedOn w:val="a0"/>
    <w:uiPriority w:val="99"/>
    <w:unhideWhenUsed/>
    <w:rsid w:val="0004319C"/>
    <w:rPr>
      <w:color w:val="0563C1" w:themeColor="hyperlink"/>
      <w:u w:val="single"/>
    </w:rPr>
  </w:style>
  <w:style w:type="character" w:customStyle="1" w:styleId="sw">
    <w:name w:val="sw"/>
    <w:basedOn w:val="a0"/>
    <w:rsid w:val="006C73C7"/>
  </w:style>
  <w:style w:type="character" w:styleId="a8">
    <w:name w:val="Emphasis"/>
    <w:basedOn w:val="a0"/>
    <w:uiPriority w:val="20"/>
    <w:qFormat/>
    <w:rsid w:val="00830EA2"/>
    <w:rPr>
      <w:i/>
      <w:iCs/>
    </w:rPr>
  </w:style>
  <w:style w:type="character" w:styleId="a9">
    <w:name w:val="Strong"/>
    <w:basedOn w:val="a0"/>
    <w:uiPriority w:val="22"/>
    <w:qFormat/>
    <w:rsid w:val="00BD12B3"/>
    <w:rPr>
      <w:b/>
      <w:bCs/>
    </w:rPr>
  </w:style>
  <w:style w:type="character" w:customStyle="1" w:styleId="40">
    <w:name w:val="Заголовок 4 Знак"/>
    <w:basedOn w:val="a0"/>
    <w:link w:val="4"/>
    <w:uiPriority w:val="9"/>
    <w:semiHidden/>
    <w:rsid w:val="001D41F8"/>
    <w:rPr>
      <w:rFonts w:asciiTheme="majorHAnsi" w:eastAsiaTheme="majorEastAsia" w:hAnsiTheme="majorHAnsi" w:cstheme="majorBidi"/>
      <w:i/>
      <w:iCs/>
      <w:color w:val="2E74B5" w:themeColor="accent1" w:themeShade="BF"/>
      <w:lang w:val="uk-UA"/>
    </w:rPr>
  </w:style>
  <w:style w:type="paragraph" w:styleId="aa">
    <w:name w:val="header"/>
    <w:basedOn w:val="a"/>
    <w:link w:val="ab"/>
    <w:uiPriority w:val="99"/>
    <w:unhideWhenUsed/>
    <w:rsid w:val="003077C2"/>
    <w:pPr>
      <w:tabs>
        <w:tab w:val="center" w:pos="4677"/>
        <w:tab w:val="right" w:pos="9355"/>
      </w:tabs>
    </w:pPr>
  </w:style>
  <w:style w:type="character" w:customStyle="1" w:styleId="ab">
    <w:name w:val="Верхний колонтитул Знак"/>
    <w:basedOn w:val="a0"/>
    <w:link w:val="aa"/>
    <w:uiPriority w:val="99"/>
    <w:rsid w:val="003077C2"/>
    <w:rPr>
      <w:rFonts w:ascii="Calibri" w:eastAsia="Calibri" w:hAnsi="Calibri" w:cs="Calibri"/>
      <w:lang w:val="uk-UA"/>
    </w:rPr>
  </w:style>
  <w:style w:type="paragraph" w:styleId="ac">
    <w:name w:val="footer"/>
    <w:basedOn w:val="a"/>
    <w:link w:val="ad"/>
    <w:uiPriority w:val="99"/>
    <w:unhideWhenUsed/>
    <w:rsid w:val="003077C2"/>
    <w:pPr>
      <w:tabs>
        <w:tab w:val="center" w:pos="4677"/>
        <w:tab w:val="right" w:pos="9355"/>
      </w:tabs>
    </w:pPr>
  </w:style>
  <w:style w:type="character" w:customStyle="1" w:styleId="ad">
    <w:name w:val="Нижний колонтитул Знак"/>
    <w:basedOn w:val="a0"/>
    <w:link w:val="ac"/>
    <w:uiPriority w:val="99"/>
    <w:rsid w:val="003077C2"/>
    <w:rPr>
      <w:rFonts w:ascii="Calibri" w:eastAsia="Calibri" w:hAnsi="Calibri" w:cs="Calibri"/>
      <w:lang w:val="uk-UA"/>
    </w:rPr>
  </w:style>
  <w:style w:type="paragraph" w:styleId="ae">
    <w:name w:val="Balloon Text"/>
    <w:basedOn w:val="a"/>
    <w:link w:val="af"/>
    <w:uiPriority w:val="99"/>
    <w:semiHidden/>
    <w:unhideWhenUsed/>
    <w:rsid w:val="009A5E25"/>
    <w:rPr>
      <w:rFonts w:ascii="Tahoma" w:hAnsi="Tahoma" w:cs="Tahoma"/>
      <w:sz w:val="16"/>
      <w:szCs w:val="16"/>
    </w:rPr>
  </w:style>
  <w:style w:type="character" w:customStyle="1" w:styleId="af">
    <w:name w:val="Текст выноски Знак"/>
    <w:basedOn w:val="a0"/>
    <w:link w:val="ae"/>
    <w:uiPriority w:val="99"/>
    <w:semiHidden/>
    <w:rsid w:val="009A5E25"/>
    <w:rPr>
      <w:rFonts w:ascii="Tahoma" w:eastAsia="Calibri" w:hAnsi="Tahoma" w:cs="Tahoma"/>
      <w:sz w:val="16"/>
      <w:szCs w:val="16"/>
      <w:lang w:val="uk-UA"/>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i.org/10.21272/sec.3(2).5-14.2019"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qAIbhv1YcOXK8aksViikFnv3YQ==">CgMxLjAyCGguZ2pkZ3hzMgloLjMwajB6bGwyCWguM3pueXNoNzIJaC4yZXQ5MnAwMghoLnR5amN3dDgAciExZ3l4dFl0X1Z5V0pnNURMM0NteXNwZTdCcXBCa2t6RHM=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18914</Words>
  <Characters>10781</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5</cp:revision>
  <dcterms:created xsi:type="dcterms:W3CDTF">2024-06-03T17:31:00Z</dcterms:created>
  <dcterms:modified xsi:type="dcterms:W3CDTF">2024-06-04T17:57:00Z</dcterms:modified>
</cp:coreProperties>
</file>